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1516" w14:textId="6827AC19" w:rsidR="000325EA" w:rsidRDefault="00B522DF" w:rsidP="0064312D">
      <w:pPr>
        <w:rPr>
          <w:rFonts w:asciiTheme="minorHAnsi" w:hAnsiTheme="minorHAnsi"/>
          <w:sz w:val="20"/>
          <w:szCs w:val="20"/>
        </w:rPr>
      </w:pPr>
      <w:r w:rsidRPr="005F3E43">
        <w:rPr>
          <w:noProof/>
        </w:rPr>
        <w:drawing>
          <wp:inline distT="0" distB="0" distL="0" distR="0" wp14:anchorId="427FCF2E" wp14:editId="6EBEE05F">
            <wp:extent cx="2512085" cy="643255"/>
            <wp:effectExtent l="0" t="0" r="2540" b="4445"/>
            <wp:docPr id="1010605163"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05163" name="Picture 1" descr="A close-up of a logo&#10;&#10;Description automatically generated with medium confidence"/>
                    <pic:cNvPicPr/>
                  </pic:nvPicPr>
                  <pic:blipFill>
                    <a:blip r:embed="rId7"/>
                    <a:stretch>
                      <a:fillRect/>
                    </a:stretch>
                  </pic:blipFill>
                  <pic:spPr>
                    <a:xfrm>
                      <a:off x="0" y="0"/>
                      <a:ext cx="2551860" cy="653440"/>
                    </a:xfrm>
                    <a:prstGeom prst="rect">
                      <a:avLst/>
                    </a:prstGeom>
                  </pic:spPr>
                </pic:pic>
              </a:graphicData>
            </a:graphic>
          </wp:inline>
        </w:drawing>
      </w:r>
    </w:p>
    <w:p w14:paraId="3E5FA2A4" w14:textId="77777777" w:rsidR="000325EA" w:rsidRDefault="000325EA" w:rsidP="0064312D">
      <w:pPr>
        <w:rPr>
          <w:rFonts w:asciiTheme="minorHAnsi" w:hAnsiTheme="minorHAnsi"/>
          <w:sz w:val="20"/>
          <w:szCs w:val="20"/>
        </w:rPr>
      </w:pPr>
    </w:p>
    <w:p w14:paraId="75EF4983" w14:textId="77777777" w:rsidR="0064312D" w:rsidRPr="0064312D" w:rsidRDefault="0064312D" w:rsidP="0064312D">
      <w:pPr>
        <w:rPr>
          <w:rFonts w:asciiTheme="minorHAnsi" w:hAnsiTheme="minorHAnsi"/>
          <w:sz w:val="20"/>
          <w:szCs w:val="20"/>
        </w:rPr>
      </w:pPr>
      <w:r w:rsidRPr="0064312D">
        <w:rPr>
          <w:rFonts w:asciiTheme="minorHAnsi" w:hAnsiTheme="minorHAnsi"/>
          <w:sz w:val="20"/>
          <w:szCs w:val="20"/>
        </w:rPr>
        <w:t xml:space="preserve">Subject:  SUA Payment Solution Confirmation for </w:t>
      </w:r>
      <w:r w:rsidR="00447232">
        <w:rPr>
          <w:rFonts w:asciiTheme="minorHAnsi" w:hAnsiTheme="minorHAnsi"/>
          <w:sz w:val="20"/>
          <w:szCs w:val="20"/>
        </w:rPr>
        <w:t>Emory University</w:t>
      </w:r>
    </w:p>
    <w:p w14:paraId="77E421EB" w14:textId="77777777" w:rsidR="00645B75" w:rsidRDefault="00645B75" w:rsidP="0064312D">
      <w:pPr>
        <w:rPr>
          <w:rFonts w:asciiTheme="minorHAnsi" w:hAnsiTheme="minorHAnsi"/>
          <w:b/>
          <w:sz w:val="20"/>
          <w:szCs w:val="20"/>
        </w:rPr>
      </w:pPr>
    </w:p>
    <w:p w14:paraId="05F633FA" w14:textId="77777777" w:rsidR="0064312D" w:rsidRPr="0064312D" w:rsidRDefault="0064312D" w:rsidP="0064312D">
      <w:pPr>
        <w:rPr>
          <w:rFonts w:asciiTheme="minorHAnsi" w:hAnsiTheme="minorHAnsi"/>
          <w:b/>
          <w:sz w:val="20"/>
          <w:szCs w:val="20"/>
        </w:rPr>
      </w:pPr>
      <w:r w:rsidRPr="0064312D">
        <w:rPr>
          <w:rFonts w:asciiTheme="minorHAnsi" w:hAnsiTheme="minorHAnsi"/>
          <w:b/>
          <w:sz w:val="20"/>
          <w:szCs w:val="20"/>
        </w:rPr>
        <w:t xml:space="preserve">NOTE: This communication contains information related to processing </w:t>
      </w:r>
      <w:r w:rsidR="00EC2F3A">
        <w:rPr>
          <w:rFonts w:asciiTheme="minorHAnsi" w:hAnsiTheme="minorHAnsi"/>
          <w:b/>
          <w:sz w:val="20"/>
          <w:szCs w:val="20"/>
        </w:rPr>
        <w:t xml:space="preserve">electronic card </w:t>
      </w:r>
      <w:r w:rsidRPr="0064312D">
        <w:rPr>
          <w:rFonts w:asciiTheme="minorHAnsi" w:hAnsiTheme="minorHAnsi"/>
          <w:b/>
          <w:sz w:val="20"/>
          <w:szCs w:val="20"/>
        </w:rPr>
        <w:t xml:space="preserve">payments from </w:t>
      </w:r>
      <w:r w:rsidR="00447232">
        <w:rPr>
          <w:rFonts w:asciiTheme="minorHAnsi" w:hAnsiTheme="minorHAnsi"/>
          <w:b/>
          <w:sz w:val="20"/>
          <w:szCs w:val="20"/>
        </w:rPr>
        <w:t>Emory University</w:t>
      </w:r>
    </w:p>
    <w:p w14:paraId="5134BE2F" w14:textId="77777777" w:rsidR="0064312D" w:rsidRPr="0064312D" w:rsidRDefault="0064312D" w:rsidP="0064312D">
      <w:pPr>
        <w:spacing w:before="240"/>
        <w:rPr>
          <w:rFonts w:asciiTheme="minorHAnsi" w:hAnsiTheme="minorHAnsi"/>
          <w:sz w:val="20"/>
          <w:szCs w:val="20"/>
        </w:rPr>
      </w:pPr>
      <w:r w:rsidRPr="0064312D">
        <w:rPr>
          <w:rFonts w:asciiTheme="minorHAnsi" w:hAnsiTheme="minorHAnsi"/>
          <w:sz w:val="20"/>
          <w:szCs w:val="20"/>
        </w:rPr>
        <w:t xml:space="preserve">Dear </w:t>
      </w:r>
      <w:r w:rsidRPr="0064312D">
        <w:rPr>
          <w:rFonts w:asciiTheme="minorHAnsi" w:hAnsiTheme="minorHAnsi"/>
          <w:sz w:val="20"/>
          <w:szCs w:val="20"/>
          <w:highlight w:val="cyan"/>
        </w:rPr>
        <w:t>[Supplier],</w:t>
      </w:r>
    </w:p>
    <w:p w14:paraId="6F70EC09" w14:textId="77777777" w:rsidR="0064312D" w:rsidRPr="0064312D" w:rsidRDefault="0064312D" w:rsidP="0064312D">
      <w:pPr>
        <w:rPr>
          <w:rFonts w:asciiTheme="minorHAnsi" w:hAnsiTheme="minorHAnsi"/>
          <w:sz w:val="20"/>
          <w:szCs w:val="20"/>
        </w:rPr>
      </w:pPr>
    </w:p>
    <w:p w14:paraId="5A1C02BD" w14:textId="77777777" w:rsidR="006247DC" w:rsidRPr="000512BD" w:rsidRDefault="00447232" w:rsidP="006247DC">
      <w:pPr>
        <w:rPr>
          <w:sz w:val="20"/>
          <w:szCs w:val="20"/>
        </w:rPr>
      </w:pPr>
      <w:r>
        <w:rPr>
          <w:sz w:val="20"/>
          <w:szCs w:val="20"/>
        </w:rPr>
        <w:t>Emory University</w:t>
      </w:r>
      <w:r w:rsidR="006247DC" w:rsidRPr="000512BD">
        <w:rPr>
          <w:sz w:val="20"/>
          <w:szCs w:val="20"/>
        </w:rPr>
        <w:t xml:space="preserve"> thank</w:t>
      </w:r>
      <w:r w:rsidR="006247DC">
        <w:rPr>
          <w:sz w:val="20"/>
          <w:szCs w:val="20"/>
        </w:rPr>
        <w:t>s</w:t>
      </w:r>
      <w:r w:rsidR="006247DC" w:rsidRPr="000512BD">
        <w:rPr>
          <w:sz w:val="20"/>
          <w:szCs w:val="20"/>
        </w:rPr>
        <w:t xml:space="preserve"> you for agreeing to accept </w:t>
      </w:r>
      <w:r w:rsidR="006247DC" w:rsidRPr="000512BD">
        <w:rPr>
          <w:rFonts w:cstheme="minorHAnsi"/>
          <w:sz w:val="20"/>
          <w:szCs w:val="20"/>
        </w:rPr>
        <w:t xml:space="preserve">J.P. Morgan’s </w:t>
      </w:r>
      <w:r w:rsidR="006247DC">
        <w:rPr>
          <w:rFonts w:cstheme="minorHAnsi"/>
          <w:sz w:val="20"/>
          <w:szCs w:val="20"/>
        </w:rPr>
        <w:t xml:space="preserve">Single-Use Accounts (SUA) </w:t>
      </w:r>
      <w:r w:rsidR="006247DC" w:rsidRPr="000512BD">
        <w:rPr>
          <w:sz w:val="20"/>
          <w:szCs w:val="20"/>
        </w:rPr>
        <w:t xml:space="preserve">electronic </w:t>
      </w:r>
      <w:r w:rsidR="00EC2F3A">
        <w:rPr>
          <w:sz w:val="20"/>
          <w:szCs w:val="20"/>
        </w:rPr>
        <w:t xml:space="preserve">card </w:t>
      </w:r>
      <w:r w:rsidR="006247DC" w:rsidRPr="000512BD">
        <w:rPr>
          <w:sz w:val="20"/>
          <w:szCs w:val="20"/>
        </w:rPr>
        <w:t xml:space="preserve">payments.  We are excited about this new process that will </w:t>
      </w:r>
      <w:r w:rsidR="006247DC" w:rsidRPr="000512BD">
        <w:rPr>
          <w:rFonts w:cstheme="minorHAnsi"/>
          <w:sz w:val="20"/>
          <w:szCs w:val="20"/>
        </w:rPr>
        <w:t>enable us to make our payment processes faster and more efficient</w:t>
      </w:r>
      <w:r w:rsidR="006247DC" w:rsidRPr="000512BD">
        <w:rPr>
          <w:sz w:val="20"/>
          <w:szCs w:val="20"/>
        </w:rPr>
        <w:t>.</w:t>
      </w:r>
    </w:p>
    <w:p w14:paraId="7FA1F508" w14:textId="77777777" w:rsidR="006247DC" w:rsidRPr="0064312D" w:rsidRDefault="006247DC">
      <w:pPr>
        <w:rPr>
          <w:rFonts w:cstheme="minorHAnsi"/>
          <w:b/>
          <w:sz w:val="20"/>
          <w:szCs w:val="20"/>
          <w:u w:val="single"/>
        </w:rPr>
      </w:pPr>
    </w:p>
    <w:p w14:paraId="03423516" w14:textId="77777777" w:rsidR="006247DC" w:rsidRPr="00A22970" w:rsidRDefault="006247DC" w:rsidP="006247DC">
      <w:pPr>
        <w:rPr>
          <w:sz w:val="20"/>
          <w:szCs w:val="20"/>
          <w:u w:val="single"/>
        </w:rPr>
      </w:pPr>
      <w:r w:rsidRPr="00A22970">
        <w:rPr>
          <w:rFonts w:cstheme="minorHAnsi"/>
          <w:b/>
          <w:sz w:val="20"/>
          <w:szCs w:val="20"/>
          <w:u w:val="single"/>
        </w:rPr>
        <w:t>Payment processing with SUA</w:t>
      </w:r>
    </w:p>
    <w:p w14:paraId="1DFB462A" w14:textId="77777777" w:rsidR="006247DC" w:rsidRPr="006247DC" w:rsidRDefault="006247DC" w:rsidP="006247DC">
      <w:pPr>
        <w:pStyle w:val="ListParagraph"/>
        <w:numPr>
          <w:ilvl w:val="0"/>
          <w:numId w:val="4"/>
        </w:numPr>
        <w:spacing w:after="200"/>
        <w:rPr>
          <w:sz w:val="20"/>
          <w:szCs w:val="20"/>
        </w:rPr>
      </w:pPr>
      <w:r w:rsidRPr="000512BD">
        <w:rPr>
          <w:sz w:val="20"/>
          <w:szCs w:val="20"/>
        </w:rPr>
        <w:t>The first seven digits</w:t>
      </w:r>
      <w:r>
        <w:rPr>
          <w:sz w:val="20"/>
          <w:szCs w:val="20"/>
        </w:rPr>
        <w:t xml:space="preserve"> of the program</w:t>
      </w:r>
      <w:r w:rsidRPr="000512BD">
        <w:rPr>
          <w:sz w:val="20"/>
          <w:szCs w:val="20"/>
        </w:rPr>
        <w:t xml:space="preserve"> number </w:t>
      </w:r>
      <w:r>
        <w:rPr>
          <w:sz w:val="20"/>
          <w:szCs w:val="20"/>
        </w:rPr>
        <w:t xml:space="preserve">are </w:t>
      </w:r>
      <w:r w:rsidRPr="000512BD">
        <w:rPr>
          <w:sz w:val="20"/>
          <w:szCs w:val="20"/>
        </w:rPr>
        <w:t xml:space="preserve">listed below. We recommend that you store this information for future use </w:t>
      </w:r>
      <w:r>
        <w:rPr>
          <w:sz w:val="20"/>
          <w:szCs w:val="20"/>
        </w:rPr>
        <w:t>to</w:t>
      </w:r>
      <w:r w:rsidRPr="000512BD">
        <w:rPr>
          <w:sz w:val="20"/>
          <w:szCs w:val="20"/>
        </w:rPr>
        <w:t xml:space="preserve"> </w:t>
      </w:r>
      <w:r>
        <w:rPr>
          <w:sz w:val="20"/>
          <w:szCs w:val="20"/>
        </w:rPr>
        <w:t>process your payments</w:t>
      </w:r>
      <w:r w:rsidRPr="000512BD">
        <w:rPr>
          <w:sz w:val="20"/>
          <w:szCs w:val="20"/>
        </w:rPr>
        <w:t>.</w:t>
      </w:r>
    </w:p>
    <w:p w14:paraId="4BBF8370" w14:textId="77777777" w:rsidR="001772A6" w:rsidRPr="00BA2A18" w:rsidRDefault="006247DC" w:rsidP="001772A6">
      <w:pPr>
        <w:ind w:firstLine="720"/>
        <w:rPr>
          <w:b/>
          <w:sz w:val="20"/>
          <w:szCs w:val="20"/>
        </w:rPr>
      </w:pPr>
      <w:r w:rsidRPr="00BA2A18">
        <w:rPr>
          <w:b/>
          <w:sz w:val="20"/>
          <w:szCs w:val="20"/>
        </w:rPr>
        <w:t>Account Number: 5552160</w:t>
      </w:r>
    </w:p>
    <w:p w14:paraId="0D2249CA" w14:textId="77777777" w:rsidR="004E5DC1" w:rsidRPr="004E5DC1" w:rsidRDefault="00447232" w:rsidP="00BA2A18">
      <w:pPr>
        <w:ind w:left="1440"/>
        <w:rPr>
          <w:sz w:val="20"/>
          <w:szCs w:val="20"/>
        </w:rPr>
      </w:pPr>
      <w:r>
        <w:rPr>
          <w:sz w:val="20"/>
          <w:szCs w:val="20"/>
        </w:rPr>
        <w:t>Emory University</w:t>
      </w:r>
    </w:p>
    <w:p w14:paraId="777585A6" w14:textId="77777777" w:rsidR="00377076" w:rsidRDefault="00377076" w:rsidP="00BA2A18">
      <w:pPr>
        <w:pStyle w:val="ListParagraph"/>
        <w:ind w:left="1440"/>
        <w:rPr>
          <w:sz w:val="20"/>
          <w:szCs w:val="20"/>
        </w:rPr>
      </w:pPr>
      <w:r w:rsidRPr="00D45607">
        <w:rPr>
          <w:sz w:val="20"/>
          <w:szCs w:val="20"/>
        </w:rPr>
        <w:t>1599 Clifton Road NE, Fifth Floor, Atlanta, GA 30322</w:t>
      </w:r>
    </w:p>
    <w:p w14:paraId="72952524" w14:textId="77777777" w:rsidR="00A22970" w:rsidRDefault="00A22970" w:rsidP="00BA2A18">
      <w:pPr>
        <w:pStyle w:val="ListParagraph"/>
        <w:ind w:left="1440"/>
        <w:rPr>
          <w:sz w:val="20"/>
          <w:szCs w:val="20"/>
        </w:rPr>
      </w:pPr>
    </w:p>
    <w:p w14:paraId="5EBECF63" w14:textId="77777777" w:rsidR="006247DC" w:rsidRPr="000512BD" w:rsidRDefault="006247DC" w:rsidP="006247DC">
      <w:pPr>
        <w:pStyle w:val="ListParagraph"/>
        <w:numPr>
          <w:ilvl w:val="0"/>
          <w:numId w:val="4"/>
        </w:numPr>
        <w:spacing w:after="200"/>
        <w:rPr>
          <w:sz w:val="20"/>
          <w:szCs w:val="20"/>
        </w:rPr>
      </w:pPr>
      <w:r w:rsidRPr="000512BD">
        <w:rPr>
          <w:sz w:val="20"/>
          <w:szCs w:val="20"/>
        </w:rPr>
        <w:t xml:space="preserve">Once we authorize payment, you will receive an email with the last nine digits and expiration date of the SUA account number for each payment. We recommend checking your </w:t>
      </w:r>
      <w:r w:rsidR="00740E79">
        <w:rPr>
          <w:sz w:val="20"/>
          <w:szCs w:val="20"/>
        </w:rPr>
        <w:t>company</w:t>
      </w:r>
      <w:r w:rsidRPr="000512BD">
        <w:rPr>
          <w:sz w:val="20"/>
          <w:szCs w:val="20"/>
        </w:rPr>
        <w:t>’s spam filters to ensure that emails from no.replies@paymentnet.jpmorgan.com are not filtered (e.g., sent to junk folders)</w:t>
      </w:r>
      <w:r w:rsidR="00BA2A18">
        <w:rPr>
          <w:sz w:val="20"/>
          <w:szCs w:val="20"/>
        </w:rPr>
        <w:t xml:space="preserve">. </w:t>
      </w:r>
    </w:p>
    <w:p w14:paraId="5926E5CD" w14:textId="77777777" w:rsidR="006247DC" w:rsidRPr="000512BD" w:rsidRDefault="006247DC" w:rsidP="006247DC">
      <w:pPr>
        <w:pStyle w:val="ListParagraph"/>
        <w:rPr>
          <w:sz w:val="20"/>
          <w:szCs w:val="20"/>
        </w:rPr>
      </w:pPr>
    </w:p>
    <w:p w14:paraId="444AC556" w14:textId="77777777" w:rsidR="006247DC" w:rsidRPr="000512BD" w:rsidRDefault="006247DC" w:rsidP="006247DC">
      <w:pPr>
        <w:pStyle w:val="ListParagraph"/>
        <w:numPr>
          <w:ilvl w:val="0"/>
          <w:numId w:val="4"/>
        </w:numPr>
        <w:spacing w:after="200"/>
        <w:rPr>
          <w:sz w:val="20"/>
          <w:szCs w:val="20"/>
        </w:rPr>
      </w:pPr>
      <w:r w:rsidRPr="000512BD">
        <w:rPr>
          <w:sz w:val="20"/>
          <w:szCs w:val="20"/>
        </w:rPr>
        <w:t>Enter the full account number using the stored first seven digits, the nine digits provided in the email and other required information into your card payment processing system to authorize the payment.</w:t>
      </w:r>
    </w:p>
    <w:p w14:paraId="0381423F" w14:textId="77777777" w:rsidR="006247DC" w:rsidRPr="000512BD" w:rsidRDefault="006247DC" w:rsidP="006247DC">
      <w:pPr>
        <w:pStyle w:val="ListParagraph"/>
        <w:rPr>
          <w:sz w:val="20"/>
          <w:szCs w:val="20"/>
        </w:rPr>
      </w:pPr>
    </w:p>
    <w:p w14:paraId="10D721BD" w14:textId="77777777" w:rsidR="006247DC" w:rsidRPr="000512BD" w:rsidRDefault="006247DC" w:rsidP="006247DC">
      <w:pPr>
        <w:pStyle w:val="ListParagraph"/>
        <w:numPr>
          <w:ilvl w:val="0"/>
          <w:numId w:val="4"/>
        </w:numPr>
        <w:spacing w:after="200"/>
        <w:rPr>
          <w:sz w:val="20"/>
          <w:szCs w:val="20"/>
        </w:rPr>
      </w:pPr>
      <w:r w:rsidRPr="000512BD">
        <w:rPr>
          <w:sz w:val="20"/>
          <w:szCs w:val="20"/>
        </w:rPr>
        <w:t xml:space="preserve">The </w:t>
      </w:r>
      <w:r>
        <w:rPr>
          <w:sz w:val="20"/>
          <w:szCs w:val="20"/>
        </w:rPr>
        <w:t xml:space="preserve">payment notification </w:t>
      </w:r>
      <w:r w:rsidRPr="000512BD">
        <w:rPr>
          <w:sz w:val="20"/>
          <w:szCs w:val="20"/>
        </w:rPr>
        <w:t>email</w:t>
      </w:r>
      <w:r>
        <w:rPr>
          <w:sz w:val="20"/>
          <w:szCs w:val="20"/>
        </w:rPr>
        <w:t>s</w:t>
      </w:r>
      <w:r w:rsidRPr="000512BD">
        <w:rPr>
          <w:sz w:val="20"/>
          <w:szCs w:val="20"/>
        </w:rPr>
        <w:t xml:space="preserve"> you receive will also contain a link that will allow you to sign up to receive J.P. Morgan Voltage SecureMail. Upon registration, you will receive all subsequent SUA payment notifications via SecureMail, which will include full account information (</w:t>
      </w:r>
      <w:proofErr w:type="gramStart"/>
      <w:r w:rsidRPr="000512BD">
        <w:rPr>
          <w:sz w:val="20"/>
          <w:szCs w:val="20"/>
        </w:rPr>
        <w:t>e.g.</w:t>
      </w:r>
      <w:proofErr w:type="gramEnd"/>
      <w:r w:rsidRPr="000512BD">
        <w:rPr>
          <w:sz w:val="20"/>
          <w:szCs w:val="20"/>
        </w:rPr>
        <w:t xml:space="preserve"> a complete 16-digit account number, card security code, and expiration date).</w:t>
      </w:r>
    </w:p>
    <w:p w14:paraId="283601A4" w14:textId="77777777" w:rsidR="006247DC" w:rsidRDefault="006247DC" w:rsidP="006247DC">
      <w:pPr>
        <w:ind w:left="720"/>
        <w:rPr>
          <w:sz w:val="20"/>
          <w:szCs w:val="20"/>
        </w:rPr>
      </w:pPr>
      <w:r w:rsidRPr="000512BD">
        <w:rPr>
          <w:sz w:val="20"/>
          <w:szCs w:val="20"/>
        </w:rPr>
        <w:t xml:space="preserve">You only need to sign up for SecureMail once. If you receive </w:t>
      </w:r>
      <w:r>
        <w:rPr>
          <w:sz w:val="20"/>
          <w:szCs w:val="20"/>
        </w:rPr>
        <w:t xml:space="preserve">SUA </w:t>
      </w:r>
      <w:r w:rsidRPr="000512BD">
        <w:rPr>
          <w:sz w:val="20"/>
          <w:szCs w:val="20"/>
        </w:rPr>
        <w:t>payment</w:t>
      </w:r>
      <w:r>
        <w:rPr>
          <w:sz w:val="20"/>
          <w:szCs w:val="20"/>
        </w:rPr>
        <w:t>s</w:t>
      </w:r>
      <w:r w:rsidRPr="000512BD">
        <w:rPr>
          <w:sz w:val="20"/>
          <w:szCs w:val="20"/>
        </w:rPr>
        <w:t xml:space="preserve"> from other J.P. Morgan clients, you will also receive those payments via SecureMail. </w:t>
      </w:r>
    </w:p>
    <w:p w14:paraId="3AE9A9F9" w14:textId="77777777" w:rsidR="006247DC" w:rsidRDefault="006247DC" w:rsidP="0064312D">
      <w:pPr>
        <w:rPr>
          <w:rFonts w:asciiTheme="minorHAnsi" w:hAnsiTheme="minorHAnsi"/>
          <w:sz w:val="20"/>
          <w:szCs w:val="20"/>
        </w:rPr>
      </w:pPr>
    </w:p>
    <w:p w14:paraId="7722ED4C" w14:textId="42F9F3A9" w:rsidR="00B522DF" w:rsidRDefault="006247DC" w:rsidP="00B522DF">
      <w:pPr>
        <w:rPr>
          <w:rFonts w:cstheme="minorHAnsi"/>
          <w:sz w:val="20"/>
          <w:szCs w:val="20"/>
        </w:rPr>
      </w:pPr>
      <w:r w:rsidRPr="00A22970">
        <w:rPr>
          <w:b/>
          <w:sz w:val="20"/>
          <w:szCs w:val="20"/>
          <w:u w:val="single"/>
        </w:rPr>
        <w:t>Please note the following important information:</w:t>
      </w:r>
      <w:r w:rsidRPr="00A22970">
        <w:rPr>
          <w:b/>
          <w:sz w:val="20"/>
          <w:szCs w:val="20"/>
          <w:u w:val="single"/>
        </w:rPr>
        <w:br/>
      </w:r>
      <w:r w:rsidRPr="00A61F81">
        <w:rPr>
          <w:sz w:val="20"/>
          <w:szCs w:val="20"/>
        </w:rPr>
        <w:t xml:space="preserve">To update payment notification email address(es), </w:t>
      </w:r>
      <w:r w:rsidRPr="00A61F81">
        <w:rPr>
          <w:rFonts w:cstheme="minorHAnsi"/>
          <w:sz w:val="20"/>
          <w:szCs w:val="20"/>
        </w:rPr>
        <w:t>please contact</w:t>
      </w:r>
      <w:r w:rsidR="002239DE">
        <w:rPr>
          <w:rFonts w:cstheme="minorHAnsi"/>
          <w:sz w:val="20"/>
          <w:szCs w:val="20"/>
        </w:rPr>
        <w:t xml:space="preserve"> </w:t>
      </w:r>
      <w:r w:rsidR="00B522DF">
        <w:rPr>
          <w:rFonts w:cstheme="minorHAnsi"/>
          <w:sz w:val="20"/>
          <w:szCs w:val="20"/>
        </w:rPr>
        <w:t>Denise Hadley</w:t>
      </w:r>
      <w:r w:rsidR="00BA2A18">
        <w:rPr>
          <w:rFonts w:cstheme="minorHAnsi"/>
          <w:sz w:val="20"/>
          <w:szCs w:val="20"/>
        </w:rPr>
        <w:t xml:space="preserve"> at </w:t>
      </w:r>
      <w:r w:rsidR="00B522DF">
        <w:rPr>
          <w:rStyle w:val="normaltextrun"/>
          <w:rFonts w:cs="Calibri"/>
          <w:color w:val="0070C0"/>
          <w:shd w:val="clear" w:color="auto" w:fill="FFFFFF"/>
        </w:rPr>
        <w:t>404-727-</w:t>
      </w:r>
      <w:r w:rsidR="00B522DF">
        <w:rPr>
          <w:rStyle w:val="normaltextrun"/>
          <w:rFonts w:cs="Calibri"/>
        </w:rPr>
        <w:t>0252</w:t>
      </w:r>
      <w:r w:rsidR="00B522DF">
        <w:rPr>
          <w:rStyle w:val="normaltextrun"/>
          <w:rFonts w:cs="Calibri"/>
        </w:rPr>
        <w:t xml:space="preserve"> or at </w:t>
      </w:r>
      <w:hyperlink r:id="rId8" w:history="1">
        <w:r w:rsidR="00B522DF" w:rsidRPr="0091047A">
          <w:rPr>
            <w:rStyle w:val="Hyperlink"/>
            <w:rFonts w:cs="Calibri"/>
          </w:rPr>
          <w:t>dhadley@emory.edu</w:t>
        </w:r>
      </w:hyperlink>
      <w:r w:rsidR="00B522DF">
        <w:rPr>
          <w:rStyle w:val="normaltextrun"/>
          <w:rFonts w:cs="Calibri"/>
        </w:rPr>
        <w:t xml:space="preserve">. </w:t>
      </w:r>
    </w:p>
    <w:p w14:paraId="36F9ED6E" w14:textId="77777777" w:rsidR="00B522DF" w:rsidRDefault="00B522DF" w:rsidP="00B522DF">
      <w:pPr>
        <w:rPr>
          <w:rFonts w:cstheme="minorHAnsi"/>
          <w:sz w:val="20"/>
          <w:szCs w:val="20"/>
        </w:rPr>
      </w:pPr>
    </w:p>
    <w:p w14:paraId="49915F3A" w14:textId="11F6752D" w:rsidR="006247DC" w:rsidRDefault="006247DC" w:rsidP="00B522DF">
      <w:pPr>
        <w:rPr>
          <w:rFonts w:cstheme="minorHAnsi"/>
          <w:sz w:val="20"/>
          <w:szCs w:val="20"/>
        </w:rPr>
      </w:pPr>
      <w:r w:rsidRPr="00A61F81">
        <w:rPr>
          <w:rFonts w:cstheme="minorHAnsi"/>
          <w:sz w:val="20"/>
          <w:szCs w:val="20"/>
        </w:rPr>
        <w:t xml:space="preserve">If you have any questions when you receive your first </w:t>
      </w:r>
      <w:r w:rsidR="003F7A63">
        <w:rPr>
          <w:rFonts w:cstheme="minorHAnsi"/>
          <w:sz w:val="20"/>
          <w:szCs w:val="20"/>
        </w:rPr>
        <w:t xml:space="preserve">payment, please contact </w:t>
      </w:r>
      <w:r w:rsidR="00A84AAA">
        <w:rPr>
          <w:rFonts w:cstheme="minorHAnsi"/>
          <w:sz w:val="20"/>
          <w:szCs w:val="20"/>
        </w:rPr>
        <w:t>Christine L</w:t>
      </w:r>
      <w:r w:rsidR="003F7A63" w:rsidRPr="003F7A63">
        <w:rPr>
          <w:rFonts w:cstheme="minorHAnsi"/>
          <w:sz w:val="20"/>
          <w:szCs w:val="20"/>
        </w:rPr>
        <w:t xml:space="preserve">lewellyn at 404-727-5074 or at </w:t>
      </w:r>
      <w:hyperlink r:id="rId9" w:history="1">
        <w:r w:rsidR="00BA2A18" w:rsidRPr="008A14BF">
          <w:rPr>
            <w:rStyle w:val="Hyperlink"/>
            <w:rFonts w:cstheme="minorHAnsi"/>
            <w:sz w:val="20"/>
            <w:szCs w:val="20"/>
          </w:rPr>
          <w:t>christine.l.llewellyn@emory.edu</w:t>
        </w:r>
      </w:hyperlink>
      <w:r w:rsidR="003F7A63" w:rsidRPr="003F7A63">
        <w:rPr>
          <w:rFonts w:cstheme="minorHAnsi"/>
          <w:sz w:val="20"/>
          <w:szCs w:val="20"/>
        </w:rPr>
        <w:t>.</w:t>
      </w:r>
    </w:p>
    <w:p w14:paraId="68FF1FE4" w14:textId="77777777" w:rsidR="006247DC" w:rsidRPr="000512BD" w:rsidRDefault="006247DC" w:rsidP="006247DC">
      <w:pPr>
        <w:rPr>
          <w:sz w:val="20"/>
          <w:szCs w:val="20"/>
        </w:rPr>
      </w:pPr>
      <w:r w:rsidRPr="000512BD">
        <w:rPr>
          <w:sz w:val="20"/>
          <w:szCs w:val="20"/>
        </w:rPr>
        <w:t>Thank you for your participation in this program.</w:t>
      </w:r>
    </w:p>
    <w:p w14:paraId="1E775648" w14:textId="77777777" w:rsidR="006247DC" w:rsidRPr="000512BD" w:rsidRDefault="006247DC" w:rsidP="006247DC">
      <w:pPr>
        <w:rPr>
          <w:sz w:val="20"/>
          <w:szCs w:val="20"/>
        </w:rPr>
      </w:pPr>
    </w:p>
    <w:p w14:paraId="6335C393" w14:textId="77777777" w:rsidR="006247DC" w:rsidRPr="000512BD" w:rsidRDefault="006247DC" w:rsidP="006247DC">
      <w:pPr>
        <w:rPr>
          <w:sz w:val="20"/>
          <w:szCs w:val="20"/>
        </w:rPr>
      </w:pPr>
      <w:r w:rsidRPr="000512BD">
        <w:rPr>
          <w:sz w:val="20"/>
          <w:szCs w:val="20"/>
        </w:rPr>
        <w:t>Sincerely,</w:t>
      </w:r>
    </w:p>
    <w:p w14:paraId="209CB9D1" w14:textId="77777777" w:rsidR="006247DC" w:rsidRDefault="006247DC" w:rsidP="0064312D">
      <w:pPr>
        <w:rPr>
          <w:rFonts w:asciiTheme="minorHAnsi" w:hAnsiTheme="minorHAnsi"/>
          <w:sz w:val="20"/>
          <w:szCs w:val="20"/>
        </w:rPr>
      </w:pPr>
    </w:p>
    <w:p w14:paraId="3791517B" w14:textId="77777777" w:rsidR="00447232" w:rsidRPr="00447232" w:rsidRDefault="00C24F05" w:rsidP="00447232">
      <w:pPr>
        <w:rPr>
          <w:rFonts w:cstheme="minorHAnsi"/>
          <w:sz w:val="20"/>
          <w:szCs w:val="20"/>
        </w:rPr>
      </w:pPr>
      <w:r>
        <w:rPr>
          <w:rFonts w:cstheme="minorHAnsi"/>
          <w:sz w:val="20"/>
          <w:szCs w:val="20"/>
        </w:rPr>
        <w:t>Christine L. Llewellyn</w:t>
      </w:r>
    </w:p>
    <w:p w14:paraId="5CEFAB42" w14:textId="77777777" w:rsidR="00877B55" w:rsidRPr="00877B55" w:rsidRDefault="00C24F05" w:rsidP="00447232">
      <w:pPr>
        <w:rPr>
          <w:rFonts w:cstheme="minorHAnsi"/>
          <w:sz w:val="20"/>
          <w:szCs w:val="20"/>
        </w:rPr>
      </w:pPr>
      <w:r>
        <w:rPr>
          <w:rFonts w:cstheme="minorHAnsi"/>
          <w:sz w:val="20"/>
          <w:szCs w:val="20"/>
        </w:rPr>
        <w:t>Director of Accounts Payable</w:t>
      </w:r>
      <w:r w:rsidR="00877B55">
        <w:rPr>
          <w:rFonts w:cstheme="minorHAnsi"/>
          <w:sz w:val="20"/>
          <w:szCs w:val="20"/>
        </w:rPr>
        <w:br/>
      </w:r>
      <w:r w:rsidR="00447232">
        <w:rPr>
          <w:sz w:val="20"/>
          <w:szCs w:val="20"/>
        </w:rPr>
        <w:t>Emory University</w:t>
      </w:r>
    </w:p>
    <w:p w14:paraId="7189D911" w14:textId="77777777" w:rsidR="007F05F1" w:rsidRDefault="007F05F1" w:rsidP="007F05F1">
      <w:pPr>
        <w:rPr>
          <w:rFonts w:cstheme="minorHAnsi"/>
          <w:sz w:val="20"/>
          <w:szCs w:val="20"/>
        </w:rPr>
      </w:pPr>
    </w:p>
    <w:p w14:paraId="0E478B71" w14:textId="73F999A9" w:rsidR="007735E4" w:rsidRPr="006247DC" w:rsidRDefault="00B23917" w:rsidP="0064312D">
      <w:pPr>
        <w:rPr>
          <w:rFonts w:cstheme="minorHAnsi"/>
          <w:sz w:val="20"/>
          <w:szCs w:val="20"/>
        </w:rPr>
      </w:pPr>
      <w:r>
        <w:rPr>
          <w:rFonts w:cstheme="minorHAnsi"/>
          <w:sz w:val="20"/>
          <w:szCs w:val="20"/>
        </w:rPr>
        <w:t>©2018</w:t>
      </w:r>
      <w:r w:rsidR="007735E4" w:rsidRPr="0074321D">
        <w:rPr>
          <w:rFonts w:cstheme="minorHAnsi"/>
          <w:sz w:val="20"/>
          <w:szCs w:val="20"/>
        </w:rPr>
        <w:t xml:space="preserve"> JPMorgan Chase &amp; Co. All Rights Reserved. All trademarks, trade names, and service marks appearing herein are the property of their respective owners.</w:t>
      </w:r>
    </w:p>
    <w:sectPr w:rsidR="007735E4" w:rsidRPr="006247DC" w:rsidSect="001772A6">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5D6B" w14:textId="77777777" w:rsidR="00123A77" w:rsidRDefault="00123A77" w:rsidP="0064312D">
      <w:r>
        <w:separator/>
      </w:r>
    </w:p>
  </w:endnote>
  <w:endnote w:type="continuationSeparator" w:id="0">
    <w:p w14:paraId="55228376" w14:textId="77777777" w:rsidR="00123A77" w:rsidRDefault="00123A77" w:rsidP="0064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CD2C" w14:textId="77777777" w:rsidR="00123A77" w:rsidRDefault="00123A77" w:rsidP="0064312D">
      <w:r>
        <w:separator/>
      </w:r>
    </w:p>
  </w:footnote>
  <w:footnote w:type="continuationSeparator" w:id="0">
    <w:p w14:paraId="6DD40365" w14:textId="77777777" w:rsidR="00123A77" w:rsidRDefault="00123A77" w:rsidP="00643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235C8"/>
    <w:multiLevelType w:val="hybridMultilevel"/>
    <w:tmpl w:val="1630B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2E1F7D"/>
    <w:multiLevelType w:val="hybridMultilevel"/>
    <w:tmpl w:val="73E45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E16DF6"/>
    <w:multiLevelType w:val="hybridMultilevel"/>
    <w:tmpl w:val="A7D8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4846D4"/>
    <w:multiLevelType w:val="hybridMultilevel"/>
    <w:tmpl w:val="CDBAE11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2484242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1393385">
    <w:abstractNumId w:val="3"/>
  </w:num>
  <w:num w:numId="3" w16cid:durableId="661158531">
    <w:abstractNumId w:val="1"/>
  </w:num>
  <w:num w:numId="4" w16cid:durableId="139617955">
    <w:abstractNumId w:val="0"/>
  </w:num>
  <w:num w:numId="5" w16cid:durableId="2093969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2D"/>
    <w:rsid w:val="000325EA"/>
    <w:rsid w:val="0009045B"/>
    <w:rsid w:val="000A383C"/>
    <w:rsid w:val="000F481B"/>
    <w:rsid w:val="00100913"/>
    <w:rsid w:val="00106116"/>
    <w:rsid w:val="00116780"/>
    <w:rsid w:val="00123A77"/>
    <w:rsid w:val="0014227F"/>
    <w:rsid w:val="001772A6"/>
    <w:rsid w:val="002168CF"/>
    <w:rsid w:val="002239DE"/>
    <w:rsid w:val="00224011"/>
    <w:rsid w:val="002C396C"/>
    <w:rsid w:val="00333D5F"/>
    <w:rsid w:val="00377076"/>
    <w:rsid w:val="003F7A63"/>
    <w:rsid w:val="00447232"/>
    <w:rsid w:val="004D0C34"/>
    <w:rsid w:val="004D0E51"/>
    <w:rsid w:val="004D213C"/>
    <w:rsid w:val="004E5DC1"/>
    <w:rsid w:val="00580B1D"/>
    <w:rsid w:val="005F1677"/>
    <w:rsid w:val="006247DC"/>
    <w:rsid w:val="00636715"/>
    <w:rsid w:val="0064312D"/>
    <w:rsid w:val="00645B75"/>
    <w:rsid w:val="00661A8F"/>
    <w:rsid w:val="00671580"/>
    <w:rsid w:val="0071221F"/>
    <w:rsid w:val="00736028"/>
    <w:rsid w:val="00740E79"/>
    <w:rsid w:val="0077011B"/>
    <w:rsid w:val="007735E4"/>
    <w:rsid w:val="007F05F1"/>
    <w:rsid w:val="00841DFA"/>
    <w:rsid w:val="00877B55"/>
    <w:rsid w:val="008E795A"/>
    <w:rsid w:val="009141E5"/>
    <w:rsid w:val="00965ADA"/>
    <w:rsid w:val="00972FE2"/>
    <w:rsid w:val="009A318E"/>
    <w:rsid w:val="009E4F50"/>
    <w:rsid w:val="009E5B83"/>
    <w:rsid w:val="00A22970"/>
    <w:rsid w:val="00A84AAA"/>
    <w:rsid w:val="00B012F1"/>
    <w:rsid w:val="00B23917"/>
    <w:rsid w:val="00B3194B"/>
    <w:rsid w:val="00B522DF"/>
    <w:rsid w:val="00BA2A18"/>
    <w:rsid w:val="00BE2690"/>
    <w:rsid w:val="00BF2A7B"/>
    <w:rsid w:val="00C24F05"/>
    <w:rsid w:val="00C46134"/>
    <w:rsid w:val="00D47C3A"/>
    <w:rsid w:val="00DF00E5"/>
    <w:rsid w:val="00DF27F4"/>
    <w:rsid w:val="00E02F5E"/>
    <w:rsid w:val="00E80988"/>
    <w:rsid w:val="00EA244D"/>
    <w:rsid w:val="00EC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F7AB"/>
  <w15:docId w15:val="{8D2CECF7-0E4A-482B-9A36-EAD98AFF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12D"/>
    <w:pPr>
      <w:tabs>
        <w:tab w:val="center" w:pos="4680"/>
        <w:tab w:val="right" w:pos="9360"/>
      </w:tabs>
    </w:pPr>
  </w:style>
  <w:style w:type="character" w:customStyle="1" w:styleId="HeaderChar">
    <w:name w:val="Header Char"/>
    <w:basedOn w:val="DefaultParagraphFont"/>
    <w:link w:val="Header"/>
    <w:uiPriority w:val="99"/>
    <w:rsid w:val="0064312D"/>
    <w:rPr>
      <w:rFonts w:ascii="Calibri" w:hAnsi="Calibri" w:cs="Times New Roman"/>
    </w:rPr>
  </w:style>
  <w:style w:type="paragraph" w:styleId="Footer">
    <w:name w:val="footer"/>
    <w:basedOn w:val="Normal"/>
    <w:link w:val="FooterChar"/>
    <w:uiPriority w:val="99"/>
    <w:unhideWhenUsed/>
    <w:rsid w:val="0064312D"/>
    <w:pPr>
      <w:tabs>
        <w:tab w:val="center" w:pos="4680"/>
        <w:tab w:val="right" w:pos="9360"/>
      </w:tabs>
    </w:pPr>
  </w:style>
  <w:style w:type="character" w:customStyle="1" w:styleId="FooterChar">
    <w:name w:val="Footer Char"/>
    <w:basedOn w:val="DefaultParagraphFont"/>
    <w:link w:val="Footer"/>
    <w:uiPriority w:val="99"/>
    <w:rsid w:val="0064312D"/>
    <w:rPr>
      <w:rFonts w:ascii="Calibri" w:hAnsi="Calibri" w:cs="Times New Roman"/>
    </w:rPr>
  </w:style>
  <w:style w:type="character" w:styleId="Hyperlink">
    <w:name w:val="Hyperlink"/>
    <w:basedOn w:val="DefaultParagraphFont"/>
    <w:uiPriority w:val="99"/>
    <w:unhideWhenUsed/>
    <w:rsid w:val="0064312D"/>
    <w:rPr>
      <w:color w:val="0563C1"/>
      <w:u w:val="single"/>
    </w:rPr>
  </w:style>
  <w:style w:type="paragraph" w:styleId="ListParagraph">
    <w:name w:val="List Paragraph"/>
    <w:basedOn w:val="Normal"/>
    <w:uiPriority w:val="34"/>
    <w:qFormat/>
    <w:rsid w:val="0064312D"/>
    <w:pPr>
      <w:ind w:left="720"/>
      <w:contextualSpacing/>
    </w:pPr>
  </w:style>
  <w:style w:type="paragraph" w:styleId="BalloonText">
    <w:name w:val="Balloon Text"/>
    <w:basedOn w:val="Normal"/>
    <w:link w:val="BalloonTextChar"/>
    <w:uiPriority w:val="99"/>
    <w:semiHidden/>
    <w:unhideWhenUsed/>
    <w:rsid w:val="00EC2F3A"/>
    <w:rPr>
      <w:rFonts w:ascii="Tahoma" w:hAnsi="Tahoma" w:cs="Tahoma"/>
      <w:sz w:val="16"/>
      <w:szCs w:val="16"/>
    </w:rPr>
  </w:style>
  <w:style w:type="character" w:customStyle="1" w:styleId="BalloonTextChar">
    <w:name w:val="Balloon Text Char"/>
    <w:basedOn w:val="DefaultParagraphFont"/>
    <w:link w:val="BalloonText"/>
    <w:uiPriority w:val="99"/>
    <w:semiHidden/>
    <w:rsid w:val="00EC2F3A"/>
    <w:rPr>
      <w:rFonts w:ascii="Tahoma" w:hAnsi="Tahoma" w:cs="Tahoma"/>
      <w:sz w:val="16"/>
      <w:szCs w:val="16"/>
    </w:rPr>
  </w:style>
  <w:style w:type="character" w:styleId="Mention">
    <w:name w:val="Mention"/>
    <w:basedOn w:val="DefaultParagraphFont"/>
    <w:uiPriority w:val="99"/>
    <w:semiHidden/>
    <w:unhideWhenUsed/>
    <w:rsid w:val="00BA2A18"/>
    <w:rPr>
      <w:color w:val="2B579A"/>
      <w:shd w:val="clear" w:color="auto" w:fill="E6E6E6"/>
    </w:rPr>
  </w:style>
  <w:style w:type="character" w:customStyle="1" w:styleId="normaltextrun">
    <w:name w:val="normaltextrun"/>
    <w:basedOn w:val="DefaultParagraphFont"/>
    <w:rsid w:val="00B522DF"/>
  </w:style>
  <w:style w:type="character" w:styleId="UnresolvedMention">
    <w:name w:val="Unresolved Mention"/>
    <w:basedOn w:val="DefaultParagraphFont"/>
    <w:uiPriority w:val="99"/>
    <w:semiHidden/>
    <w:unhideWhenUsed/>
    <w:rsid w:val="00B52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00524">
      <w:bodyDiv w:val="1"/>
      <w:marLeft w:val="0"/>
      <w:marRight w:val="0"/>
      <w:marTop w:val="0"/>
      <w:marBottom w:val="0"/>
      <w:divBdr>
        <w:top w:val="none" w:sz="0" w:space="0" w:color="auto"/>
        <w:left w:val="none" w:sz="0" w:space="0" w:color="auto"/>
        <w:bottom w:val="none" w:sz="0" w:space="0" w:color="auto"/>
        <w:right w:val="none" w:sz="0" w:space="0" w:color="auto"/>
      </w:divBdr>
    </w:div>
    <w:div w:id="1410494393">
      <w:bodyDiv w:val="1"/>
      <w:marLeft w:val="0"/>
      <w:marRight w:val="0"/>
      <w:marTop w:val="0"/>
      <w:marBottom w:val="0"/>
      <w:divBdr>
        <w:top w:val="none" w:sz="0" w:space="0" w:color="auto"/>
        <w:left w:val="none" w:sz="0" w:space="0" w:color="auto"/>
        <w:bottom w:val="none" w:sz="0" w:space="0" w:color="auto"/>
        <w:right w:val="none" w:sz="0" w:space="0" w:color="auto"/>
      </w:divBdr>
    </w:div>
    <w:div w:id="190286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dley@emory.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ristine.l.llewellyn@emory.ed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E48B523623A4F9A42DCB1D060D5F2" ma:contentTypeVersion="15" ma:contentTypeDescription="Create a new document." ma:contentTypeScope="" ma:versionID="da2eed7dd88738c887d9901458738483">
  <xsd:schema xmlns:xsd="http://www.w3.org/2001/XMLSchema" xmlns:xs="http://www.w3.org/2001/XMLSchema" xmlns:p="http://schemas.microsoft.com/office/2006/metadata/properties" xmlns:ns2="a7ff315c-df75-479c-aca9-8cb80bf713a6" xmlns:ns3="86cd11c8-9222-49d0-9cd5-bebc879c8705" targetNamespace="http://schemas.microsoft.com/office/2006/metadata/properties" ma:root="true" ma:fieldsID="2002c51f0f473339bd033e4e1288b608" ns2:_="" ns3:_="">
    <xsd:import namespace="a7ff315c-df75-479c-aca9-8cb80bf713a6"/>
    <xsd:import namespace="86cd11c8-9222-49d0-9cd5-bebc879c87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f315c-df75-479c-aca9-8cb80bf71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d11c8-9222-49d0-9cd5-bebc879c87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378624-9cff-4ec4-93b4-609ddd94863d}" ma:internalName="TaxCatchAll" ma:showField="CatchAllData" ma:web="86cd11c8-9222-49d0-9cd5-bebc879c8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f315c-df75-479c-aca9-8cb80bf713a6">
      <Terms xmlns="http://schemas.microsoft.com/office/infopath/2007/PartnerControls"/>
    </lcf76f155ced4ddcb4097134ff3c332f>
    <TaxCatchAll xmlns="86cd11c8-9222-49d0-9cd5-bebc879c8705" xsi:nil="true"/>
  </documentManagement>
</p:properties>
</file>

<file path=customXml/itemProps1.xml><?xml version="1.0" encoding="utf-8"?>
<ds:datastoreItem xmlns:ds="http://schemas.openxmlformats.org/officeDocument/2006/customXml" ds:itemID="{3A808879-892E-479A-85AD-BDDE437A3E2C}"/>
</file>

<file path=customXml/itemProps2.xml><?xml version="1.0" encoding="utf-8"?>
<ds:datastoreItem xmlns:ds="http://schemas.openxmlformats.org/officeDocument/2006/customXml" ds:itemID="{4F5EB194-9A65-4815-8C46-679721269985}"/>
</file>

<file path=customXml/itemProps3.xml><?xml version="1.0" encoding="utf-8"?>
<ds:datastoreItem xmlns:ds="http://schemas.openxmlformats.org/officeDocument/2006/customXml" ds:itemID="{72447918-1E20-4287-AC1A-EE6FB995B37F}"/>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Tracye Eades-Mickle</dc:creator>
  <cp:keywords/>
  <dc:description/>
  <cp:lastModifiedBy>Llewellyn, Christine L.</cp:lastModifiedBy>
  <cp:revision>2</cp:revision>
  <dcterms:created xsi:type="dcterms:W3CDTF">2023-07-05T17:09:00Z</dcterms:created>
  <dcterms:modified xsi:type="dcterms:W3CDTF">2023-07-05T17:09:00Z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0x010100382E48B523623A4F9A42DCB1D060D5F2</vt:lpwstr>
  </property>
</Properties>
</file>