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8CEA5" w14:textId="116AA9ED" w:rsidR="00C6711C" w:rsidRDefault="006A2997">
      <w:r>
        <w:rPr>
          <w:rFonts w:ascii="Arial" w:hAnsi="Arial" w:cs="Arial"/>
          <w:b/>
          <w:noProof/>
          <w:color w:val="262626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185F62D" wp14:editId="2604432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200275" cy="466725"/>
            <wp:effectExtent l="0" t="0" r="9525" b="0"/>
            <wp:wrapThrough wrapText="bothSides">
              <wp:wrapPolygon edited="0">
                <wp:start x="187" y="1763"/>
                <wp:lineTo x="187" y="8816"/>
                <wp:lineTo x="748" y="17633"/>
                <wp:lineTo x="1309" y="19396"/>
                <wp:lineTo x="2057" y="19396"/>
                <wp:lineTo x="21319" y="17633"/>
                <wp:lineTo x="21506" y="3527"/>
                <wp:lineTo x="20010" y="1763"/>
                <wp:lineTo x="187" y="1763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5C400C" w14:textId="699BF9EA" w:rsidR="00C6711C" w:rsidRDefault="00C6711C"/>
    <w:p w14:paraId="5211D75D" w14:textId="47D01C2B" w:rsidR="00364153" w:rsidRPr="00C04DED" w:rsidRDefault="00B86A59" w:rsidP="00364153">
      <w:pPr>
        <w:spacing w:after="0" w:line="240" w:lineRule="auto"/>
        <w:rPr>
          <w:rFonts w:cs="Times New Roman"/>
        </w:rPr>
      </w:pPr>
      <w:r w:rsidRPr="00C04DED">
        <w:rPr>
          <w:rFonts w:cs="Times New Roman"/>
          <w:b/>
        </w:rPr>
        <w:t>DATE:</w:t>
      </w:r>
      <w:r w:rsidRPr="00C04DED">
        <w:rPr>
          <w:rFonts w:cs="Times New Roman"/>
          <w:b/>
        </w:rPr>
        <w:tab/>
      </w:r>
      <w:r w:rsidRPr="00C04DED">
        <w:rPr>
          <w:rFonts w:cs="Times New Roman"/>
          <w:b/>
        </w:rPr>
        <w:tab/>
        <w:t>4/</w:t>
      </w:r>
      <w:r w:rsidR="00C435C9" w:rsidRPr="00C04DED">
        <w:rPr>
          <w:rFonts w:cs="Times New Roman"/>
          <w:b/>
        </w:rPr>
        <w:t>9</w:t>
      </w:r>
      <w:r w:rsidRPr="00C04DED">
        <w:rPr>
          <w:rFonts w:cs="Times New Roman"/>
          <w:b/>
        </w:rPr>
        <w:t>/18</w:t>
      </w:r>
    </w:p>
    <w:p w14:paraId="117FDDCF" w14:textId="60AD021C" w:rsidR="00364153" w:rsidRPr="00C04DED" w:rsidRDefault="00364153" w:rsidP="00364153">
      <w:pPr>
        <w:spacing w:after="0" w:line="240" w:lineRule="auto"/>
        <w:rPr>
          <w:rFonts w:cs="Times New Roman"/>
        </w:rPr>
      </w:pPr>
    </w:p>
    <w:p w14:paraId="716D0B90" w14:textId="2BB668E0" w:rsidR="00364153" w:rsidRPr="00C04DED" w:rsidRDefault="00364153" w:rsidP="005A0AF1">
      <w:pPr>
        <w:spacing w:after="0" w:line="240" w:lineRule="auto"/>
        <w:ind w:left="1440" w:hanging="1440"/>
        <w:rPr>
          <w:rFonts w:cs="Times New Roman"/>
          <w:b/>
        </w:rPr>
      </w:pPr>
      <w:r w:rsidRPr="00C04DED">
        <w:rPr>
          <w:rFonts w:cs="Times New Roman"/>
          <w:b/>
        </w:rPr>
        <w:t>TO:</w:t>
      </w:r>
      <w:r w:rsidR="00E56AD4" w:rsidRPr="00C04DED">
        <w:rPr>
          <w:rFonts w:cs="Times New Roman"/>
        </w:rPr>
        <w:tab/>
      </w:r>
      <w:r w:rsidR="00B86A59" w:rsidRPr="00C04DED">
        <w:rPr>
          <w:rFonts w:cs="Times New Roman"/>
          <w:b/>
        </w:rPr>
        <w:t>Emory University</w:t>
      </w:r>
      <w:r w:rsidR="00750EEA" w:rsidRPr="00C04DED">
        <w:rPr>
          <w:rFonts w:cs="Times New Roman"/>
          <w:b/>
        </w:rPr>
        <w:t xml:space="preserve"> Leaders</w:t>
      </w:r>
    </w:p>
    <w:p w14:paraId="7F618A72" w14:textId="6DEB5A71" w:rsidR="0048706D" w:rsidRPr="00C04DED" w:rsidRDefault="0048706D" w:rsidP="0048706D">
      <w:pPr>
        <w:spacing w:after="0" w:line="240" w:lineRule="auto"/>
        <w:ind w:left="720" w:hanging="720"/>
        <w:rPr>
          <w:rFonts w:cs="Times New Roman"/>
          <w:b/>
        </w:rPr>
      </w:pPr>
    </w:p>
    <w:p w14:paraId="5C09306C" w14:textId="262F918A" w:rsidR="0048706D" w:rsidRPr="00C04DED" w:rsidRDefault="00E56AD4" w:rsidP="007B0077">
      <w:pPr>
        <w:spacing w:after="0" w:line="240" w:lineRule="auto"/>
        <w:ind w:left="1440" w:hanging="1440"/>
        <w:rPr>
          <w:rFonts w:cs="Times New Roman"/>
        </w:rPr>
      </w:pPr>
      <w:r w:rsidRPr="00C04DED">
        <w:rPr>
          <w:rFonts w:cs="Times New Roman"/>
          <w:b/>
        </w:rPr>
        <w:t>FROM:</w:t>
      </w:r>
      <w:r w:rsidRPr="00C04DED">
        <w:rPr>
          <w:rFonts w:cs="Times New Roman"/>
          <w:b/>
        </w:rPr>
        <w:tab/>
      </w:r>
      <w:r w:rsidR="00077E92" w:rsidRPr="00C04DED">
        <w:rPr>
          <w:rFonts w:cs="Times New Roman"/>
          <w:b/>
        </w:rPr>
        <w:t>Christine Llewellyn, AP Director</w:t>
      </w:r>
    </w:p>
    <w:p w14:paraId="6793868F" w14:textId="77777777" w:rsidR="0048706D" w:rsidRPr="00C04DED" w:rsidRDefault="0048706D" w:rsidP="0048706D">
      <w:pPr>
        <w:spacing w:after="0" w:line="240" w:lineRule="auto"/>
        <w:ind w:left="720" w:hanging="720"/>
        <w:rPr>
          <w:rFonts w:cs="Times New Roman"/>
        </w:rPr>
      </w:pPr>
    </w:p>
    <w:p w14:paraId="219E084C" w14:textId="2520BB68" w:rsidR="00364153" w:rsidRPr="00C04DED" w:rsidRDefault="00364153" w:rsidP="008D5661">
      <w:pPr>
        <w:pBdr>
          <w:bottom w:val="single" w:sz="4" w:space="1" w:color="auto"/>
        </w:pBdr>
        <w:spacing w:after="0" w:line="240" w:lineRule="auto"/>
        <w:rPr>
          <w:rFonts w:cs="Times New Roman"/>
          <w:b/>
        </w:rPr>
      </w:pPr>
      <w:r w:rsidRPr="00C04DED">
        <w:rPr>
          <w:rFonts w:cs="Times New Roman"/>
          <w:b/>
        </w:rPr>
        <w:t>RE.:</w:t>
      </w:r>
      <w:r w:rsidR="00E56AD4" w:rsidRPr="00C04DED">
        <w:rPr>
          <w:rFonts w:cs="Times New Roman"/>
        </w:rPr>
        <w:tab/>
      </w:r>
      <w:r w:rsidR="00E56AD4" w:rsidRPr="00C04DED">
        <w:rPr>
          <w:rFonts w:cs="Times New Roman"/>
        </w:rPr>
        <w:tab/>
      </w:r>
      <w:r w:rsidR="002A1F3A" w:rsidRPr="00C04DED">
        <w:rPr>
          <w:rFonts w:cs="Times New Roman"/>
          <w:b/>
        </w:rPr>
        <w:t>New Payment Initiative for Emory:</w:t>
      </w:r>
      <w:r w:rsidR="002A1F3A" w:rsidRPr="00C04DED">
        <w:rPr>
          <w:rFonts w:cs="Times New Roman"/>
        </w:rPr>
        <w:t xml:space="preserve"> </w:t>
      </w:r>
      <w:r w:rsidR="00077E92" w:rsidRPr="00C04DED">
        <w:rPr>
          <w:rFonts w:cs="Times New Roman"/>
          <w:b/>
        </w:rPr>
        <w:t>Single Use Account Expansion Campaign</w:t>
      </w:r>
    </w:p>
    <w:p w14:paraId="46B1181C" w14:textId="39515883" w:rsidR="00364153" w:rsidRPr="00C04DED" w:rsidRDefault="00364153" w:rsidP="00364153">
      <w:pPr>
        <w:spacing w:after="0" w:line="240" w:lineRule="auto"/>
        <w:rPr>
          <w:rFonts w:cs="Times New Roman"/>
          <w:b/>
        </w:rPr>
      </w:pPr>
    </w:p>
    <w:p w14:paraId="6EA3C337" w14:textId="608FA304" w:rsidR="005211EB" w:rsidRPr="00C04DED" w:rsidRDefault="00CE682B" w:rsidP="005211EB">
      <w:pPr>
        <w:spacing w:after="0" w:line="240" w:lineRule="auto"/>
      </w:pPr>
      <w:r w:rsidRPr="00C04DED">
        <w:rPr>
          <w:rFonts w:cs="Times New Roman"/>
        </w:rPr>
        <w:t>Emory University has partnered with J</w:t>
      </w:r>
      <w:r w:rsidR="005211EB" w:rsidRPr="00C04DED">
        <w:rPr>
          <w:rFonts w:cs="Times New Roman"/>
        </w:rPr>
        <w:t xml:space="preserve">. </w:t>
      </w:r>
      <w:r w:rsidRPr="00C04DED">
        <w:rPr>
          <w:rFonts w:cs="Times New Roman"/>
        </w:rPr>
        <w:t>P</w:t>
      </w:r>
      <w:r w:rsidR="005211EB" w:rsidRPr="00C04DED">
        <w:rPr>
          <w:rFonts w:cs="Times New Roman"/>
        </w:rPr>
        <w:t xml:space="preserve">. </w:t>
      </w:r>
      <w:r w:rsidRPr="00C04DED">
        <w:rPr>
          <w:rFonts w:cs="Times New Roman"/>
        </w:rPr>
        <w:t xml:space="preserve">Morgan to </w:t>
      </w:r>
      <w:r w:rsidR="0099172B" w:rsidRPr="00C04DED">
        <w:t>expand</w:t>
      </w:r>
      <w:r w:rsidR="005211EB" w:rsidRPr="00C04DED">
        <w:t xml:space="preserve"> </w:t>
      </w:r>
      <w:r w:rsidR="00750EEA" w:rsidRPr="00C04DED">
        <w:t>the</w:t>
      </w:r>
      <w:r w:rsidR="005211EB" w:rsidRPr="00C04DED">
        <w:t xml:space="preserve"> Single-Use Account (SUA) program.  </w:t>
      </w:r>
      <w:r w:rsidR="0099172B" w:rsidRPr="00C04DED">
        <w:t>This program was rolled out in February 2017 where 100 vendors were enrolled</w:t>
      </w:r>
      <w:r w:rsidR="00E61C17" w:rsidRPr="00C04DED">
        <w:t>.</w:t>
      </w:r>
      <w:r w:rsidR="00750EEA" w:rsidRPr="00C04DED">
        <w:t xml:space="preserve"> Just recently</w:t>
      </w:r>
      <w:r w:rsidR="0099172B" w:rsidRPr="00C04DED">
        <w:t xml:space="preserve">, we have reengaged with J.P. Morgan to continue expanding the program.  </w:t>
      </w:r>
    </w:p>
    <w:p w14:paraId="22BA7A5D" w14:textId="69DBBC8E" w:rsidR="00F642AF" w:rsidRPr="00C04DED" w:rsidRDefault="00F642AF" w:rsidP="00F642AF">
      <w:pPr>
        <w:autoSpaceDE w:val="0"/>
        <w:autoSpaceDN w:val="0"/>
        <w:adjustRightInd w:val="0"/>
        <w:spacing w:before="180" w:after="0" w:line="261" w:lineRule="atLeast"/>
        <w:rPr>
          <w:rFonts w:ascii="Amplitude Regular" w:hAnsi="Amplitude Regular"/>
          <w:b/>
          <w:color w:val="4C4C4E"/>
        </w:rPr>
      </w:pPr>
      <w:r w:rsidRPr="00C04DED">
        <w:rPr>
          <w:rFonts w:ascii="Amplitude Regular" w:hAnsi="Amplitude Regular"/>
          <w:b/>
          <w:color w:val="4C4C4E"/>
        </w:rPr>
        <w:t xml:space="preserve">What is SUA? </w:t>
      </w:r>
    </w:p>
    <w:p w14:paraId="65B3F88B" w14:textId="1036B843" w:rsidR="00F642AF" w:rsidRPr="00C04DED" w:rsidRDefault="005211EB" w:rsidP="00F642AF">
      <w:pPr>
        <w:spacing w:after="0" w:line="240" w:lineRule="auto"/>
      </w:pPr>
      <w:r w:rsidRPr="00C04DED">
        <w:rPr>
          <w:color w:val="4C4C4E"/>
        </w:rPr>
        <w:t>SUA is an electronic payment solution</w:t>
      </w:r>
      <w:r w:rsidR="00C435C9" w:rsidRPr="00C04DED">
        <w:rPr>
          <w:color w:val="4C4C4E"/>
        </w:rPr>
        <w:t xml:space="preserve"> that is managed by the Procurement Services team.  Instead of paying invoices with checks, ACHs, or PCards, this payment option</w:t>
      </w:r>
      <w:r w:rsidR="00285053" w:rsidRPr="00C04DED">
        <w:rPr>
          <w:color w:val="4C4C4E"/>
        </w:rPr>
        <w:t xml:space="preserve"> uses a virtual </w:t>
      </w:r>
      <w:r w:rsidR="00C435C9" w:rsidRPr="00C04DED">
        <w:rPr>
          <w:color w:val="4C4C4E"/>
        </w:rPr>
        <w:t xml:space="preserve">credit card.  By paying </w:t>
      </w:r>
      <w:r w:rsidR="00F456C2">
        <w:rPr>
          <w:color w:val="4C4C4E"/>
        </w:rPr>
        <w:t>invoices</w:t>
      </w:r>
      <w:r w:rsidR="00C435C9" w:rsidRPr="00C04DED">
        <w:rPr>
          <w:color w:val="4C4C4E"/>
        </w:rPr>
        <w:t xml:space="preserve"> this way, we </w:t>
      </w:r>
      <w:r w:rsidR="00285053" w:rsidRPr="00C04DED">
        <w:rPr>
          <w:color w:val="4C4C4E"/>
        </w:rPr>
        <w:t>can streamline</w:t>
      </w:r>
      <w:r w:rsidRPr="00C04DED">
        <w:rPr>
          <w:color w:val="4C4C4E"/>
        </w:rPr>
        <w:t xml:space="preserve"> the payment process </w:t>
      </w:r>
      <w:r w:rsidR="00285053" w:rsidRPr="00C04DED">
        <w:t>by making</w:t>
      </w:r>
      <w:r w:rsidR="00F642AF" w:rsidRPr="00C04DED">
        <w:t xml:space="preserve"> payment</w:t>
      </w:r>
      <w:r w:rsidR="00285053" w:rsidRPr="00C04DED">
        <w:t>s</w:t>
      </w:r>
      <w:r w:rsidR="00F642AF" w:rsidRPr="00C04DED">
        <w:t xml:space="preserve"> faster and more efficient</w:t>
      </w:r>
      <w:r w:rsidR="00F434AE" w:rsidRPr="00C04DED">
        <w:t xml:space="preserve"> for both Emory and our suppliers</w:t>
      </w:r>
      <w:r w:rsidR="00F642AF" w:rsidRPr="00C04DED">
        <w:t xml:space="preserve">. </w:t>
      </w:r>
    </w:p>
    <w:p w14:paraId="5107399A" w14:textId="77777777" w:rsidR="00C04DED" w:rsidRDefault="00C04DED" w:rsidP="00F434AE">
      <w:pPr>
        <w:autoSpaceDE w:val="0"/>
        <w:autoSpaceDN w:val="0"/>
        <w:adjustRightInd w:val="0"/>
        <w:spacing w:after="0" w:line="261" w:lineRule="atLeast"/>
        <w:rPr>
          <w:rFonts w:cstheme="minorHAnsi"/>
          <w:color w:val="4C4C4E"/>
        </w:rPr>
      </w:pPr>
    </w:p>
    <w:p w14:paraId="753B1D04" w14:textId="04BC90AF" w:rsidR="00F434AE" w:rsidRPr="00C04DED" w:rsidRDefault="00F434AE" w:rsidP="00F434AE">
      <w:pPr>
        <w:autoSpaceDE w:val="0"/>
        <w:autoSpaceDN w:val="0"/>
        <w:adjustRightInd w:val="0"/>
        <w:spacing w:after="0" w:line="261" w:lineRule="atLeast"/>
      </w:pPr>
      <w:r w:rsidRPr="00C04DED">
        <w:rPr>
          <w:rFonts w:cstheme="minorHAnsi"/>
          <w:color w:val="4C4C4E"/>
        </w:rPr>
        <w:t xml:space="preserve">Emory University receives a revenue share percentage on every dollar processed through SUA.  </w:t>
      </w:r>
    </w:p>
    <w:p w14:paraId="37426AB9" w14:textId="0A19154C" w:rsidR="00285053" w:rsidRPr="00C04DED" w:rsidRDefault="00285053" w:rsidP="00285053">
      <w:pPr>
        <w:autoSpaceDE w:val="0"/>
        <w:autoSpaceDN w:val="0"/>
        <w:adjustRightInd w:val="0"/>
        <w:spacing w:before="180" w:after="0" w:line="261" w:lineRule="atLeast"/>
        <w:rPr>
          <w:rFonts w:ascii="Amplitude Regular" w:hAnsi="Amplitude Regular"/>
          <w:b/>
          <w:color w:val="4C4C4E"/>
        </w:rPr>
      </w:pPr>
      <w:r w:rsidRPr="00C04DED">
        <w:rPr>
          <w:rFonts w:ascii="Amplitude Regular" w:hAnsi="Amplitude Regular"/>
          <w:b/>
          <w:color w:val="4C4C4E"/>
        </w:rPr>
        <w:t xml:space="preserve">What </w:t>
      </w:r>
      <w:r w:rsidRPr="00C04DED">
        <w:rPr>
          <w:rFonts w:ascii="Amplitude Regular" w:hAnsi="Amplitude Regular"/>
          <w:b/>
          <w:color w:val="4C4C4E"/>
        </w:rPr>
        <w:t>are the Benefits?</w:t>
      </w:r>
    </w:p>
    <w:p w14:paraId="296CA1D4" w14:textId="595BB5A9" w:rsidR="00285053" w:rsidRPr="00C04DED" w:rsidRDefault="00F434AE" w:rsidP="00F642AF">
      <w:pPr>
        <w:spacing w:after="0" w:line="240" w:lineRule="auto"/>
      </w:pPr>
      <w:r w:rsidRPr="00C04DED">
        <w:t xml:space="preserve">This is a seamless process and does not require any action on your part.    Both Emory and the suppliers benefit from participating </w:t>
      </w:r>
      <w:r w:rsidR="00CB06C4">
        <w:t xml:space="preserve">in </w:t>
      </w:r>
      <w:r w:rsidRPr="00C04DED">
        <w:t xml:space="preserve">this program.  </w:t>
      </w:r>
      <w:r w:rsidR="00C04601">
        <w:t xml:space="preserve"> See benefits noted below: </w:t>
      </w:r>
    </w:p>
    <w:p w14:paraId="3141ADC0" w14:textId="61B7AAEC" w:rsidR="005211EB" w:rsidRPr="00C04DED" w:rsidRDefault="00F434AE" w:rsidP="00F642AF">
      <w:pPr>
        <w:spacing w:after="0" w:line="240" w:lineRule="auto"/>
        <w:rPr>
          <w:rFonts w:ascii="Amplitude Regular" w:hAnsi="Amplitude Regular" w:cs="Amplitude Regular"/>
          <w:color w:val="000000"/>
        </w:rPr>
      </w:pPr>
      <w:r w:rsidRPr="00C04DED">
        <w:rPr>
          <w:rFonts w:ascii="Amplitude Regular" w:hAnsi="Amplitude Regular" w:cs="Amplitude Regular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39E7C0C" wp14:editId="247A4F89">
            <wp:simplePos x="0" y="0"/>
            <wp:positionH relativeFrom="margin">
              <wp:align>center</wp:align>
            </wp:positionH>
            <wp:positionV relativeFrom="paragraph">
              <wp:posOffset>4648</wp:posOffset>
            </wp:positionV>
            <wp:extent cx="3797468" cy="20776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468" cy="207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F6B45" w14:textId="73715F0B" w:rsidR="00285053" w:rsidRPr="00C04DED" w:rsidRDefault="00285053" w:rsidP="00F642AF">
      <w:pPr>
        <w:spacing w:after="0" w:line="240" w:lineRule="auto"/>
        <w:rPr>
          <w:rFonts w:ascii="Amplitude Regular" w:hAnsi="Amplitude Regular" w:cs="Amplitude Regular"/>
          <w:color w:val="000000"/>
        </w:rPr>
      </w:pPr>
    </w:p>
    <w:p w14:paraId="0DCF7D6C" w14:textId="099CDC2F" w:rsidR="00285053" w:rsidRPr="00C04DED" w:rsidRDefault="00285053" w:rsidP="00F642AF">
      <w:pPr>
        <w:spacing w:after="0" w:line="240" w:lineRule="auto"/>
        <w:rPr>
          <w:rFonts w:ascii="Amplitude Regular" w:hAnsi="Amplitude Regular" w:cs="Amplitude Regular"/>
          <w:color w:val="000000"/>
        </w:rPr>
      </w:pPr>
    </w:p>
    <w:p w14:paraId="07A0DF96" w14:textId="41AE3C5B" w:rsidR="00285053" w:rsidRPr="00C04DED" w:rsidRDefault="00285053" w:rsidP="00F642AF">
      <w:pPr>
        <w:spacing w:after="0" w:line="240" w:lineRule="auto"/>
        <w:rPr>
          <w:rFonts w:ascii="Amplitude Regular" w:hAnsi="Amplitude Regular" w:cs="Amplitude Regular"/>
          <w:color w:val="000000"/>
        </w:rPr>
      </w:pPr>
    </w:p>
    <w:p w14:paraId="544E581B" w14:textId="5C96F6F9" w:rsidR="00285053" w:rsidRPr="00C04DED" w:rsidRDefault="00285053" w:rsidP="00F642AF">
      <w:pPr>
        <w:spacing w:after="0" w:line="240" w:lineRule="auto"/>
        <w:rPr>
          <w:rFonts w:ascii="Amplitude Regular" w:hAnsi="Amplitude Regular" w:cs="Amplitude Regular"/>
          <w:color w:val="000000"/>
        </w:rPr>
      </w:pPr>
    </w:p>
    <w:p w14:paraId="268D8F44" w14:textId="1FBDF142" w:rsidR="00285053" w:rsidRPr="00C04DED" w:rsidRDefault="00285053" w:rsidP="00F642AF">
      <w:pPr>
        <w:spacing w:after="0" w:line="240" w:lineRule="auto"/>
        <w:rPr>
          <w:rFonts w:ascii="Amplitude Regular" w:hAnsi="Amplitude Regular" w:cs="Amplitude Regular"/>
          <w:color w:val="000000"/>
        </w:rPr>
      </w:pPr>
    </w:p>
    <w:p w14:paraId="54DD2460" w14:textId="42C967F1" w:rsidR="00285053" w:rsidRPr="00C04DED" w:rsidRDefault="00285053" w:rsidP="00F642AF">
      <w:pPr>
        <w:spacing w:after="0" w:line="240" w:lineRule="auto"/>
        <w:rPr>
          <w:rFonts w:ascii="Amplitude Regular" w:hAnsi="Amplitude Regular" w:cs="Amplitude Regular"/>
          <w:color w:val="000000"/>
        </w:rPr>
      </w:pPr>
    </w:p>
    <w:p w14:paraId="43A56610" w14:textId="3B4941AA" w:rsidR="00285053" w:rsidRPr="00C04DED" w:rsidRDefault="00285053" w:rsidP="00F642AF">
      <w:pPr>
        <w:spacing w:after="0" w:line="240" w:lineRule="auto"/>
        <w:rPr>
          <w:rFonts w:ascii="Amplitude Regular" w:hAnsi="Amplitude Regular" w:cs="Amplitude Regular"/>
          <w:color w:val="000000"/>
        </w:rPr>
      </w:pPr>
    </w:p>
    <w:p w14:paraId="0468E609" w14:textId="474DA17D" w:rsidR="00285053" w:rsidRPr="00C04DED" w:rsidRDefault="00285053" w:rsidP="00F642AF">
      <w:pPr>
        <w:spacing w:after="0" w:line="240" w:lineRule="auto"/>
        <w:rPr>
          <w:rFonts w:ascii="Amplitude Regular" w:hAnsi="Amplitude Regular" w:cs="Amplitude Regular"/>
          <w:color w:val="000000"/>
        </w:rPr>
      </w:pPr>
    </w:p>
    <w:p w14:paraId="0839176C" w14:textId="11444A00" w:rsidR="00285053" w:rsidRPr="00C04DED" w:rsidRDefault="00285053" w:rsidP="00F642AF">
      <w:pPr>
        <w:spacing w:after="0" w:line="240" w:lineRule="auto"/>
        <w:rPr>
          <w:rFonts w:ascii="Amplitude Regular" w:hAnsi="Amplitude Regular" w:cs="Amplitude Regular"/>
          <w:color w:val="000000"/>
        </w:rPr>
      </w:pPr>
    </w:p>
    <w:p w14:paraId="03D7AB95" w14:textId="03DE34D8" w:rsidR="00285053" w:rsidRPr="00C04DED" w:rsidRDefault="00285053" w:rsidP="00F642AF">
      <w:pPr>
        <w:spacing w:after="0" w:line="240" w:lineRule="auto"/>
        <w:rPr>
          <w:rFonts w:ascii="Amplitude Regular" w:hAnsi="Amplitude Regular" w:cs="Amplitude Regular"/>
          <w:color w:val="000000"/>
        </w:rPr>
      </w:pPr>
    </w:p>
    <w:p w14:paraId="7E9E0168" w14:textId="0EA8E2CD" w:rsidR="00285053" w:rsidRPr="00C04DED" w:rsidRDefault="00285053" w:rsidP="00F642AF">
      <w:pPr>
        <w:spacing w:after="0" w:line="240" w:lineRule="auto"/>
        <w:rPr>
          <w:rFonts w:ascii="Amplitude Regular" w:hAnsi="Amplitude Regular" w:cs="Amplitude Regular"/>
          <w:color w:val="000000"/>
        </w:rPr>
      </w:pPr>
    </w:p>
    <w:p w14:paraId="6273D28B" w14:textId="42CA5A19" w:rsidR="005211EB" w:rsidRPr="00C04DED" w:rsidRDefault="005211EB" w:rsidP="00922577">
      <w:pPr>
        <w:autoSpaceDE w:val="0"/>
        <w:autoSpaceDN w:val="0"/>
        <w:adjustRightInd w:val="0"/>
        <w:spacing w:after="0" w:line="261" w:lineRule="atLeast"/>
        <w:rPr>
          <w:rFonts w:ascii="Amplitude Regular" w:hAnsi="Amplitude Regular"/>
          <w:b/>
          <w:color w:val="4C4C4E"/>
        </w:rPr>
      </w:pPr>
      <w:r w:rsidRPr="00C04DED">
        <w:rPr>
          <w:rFonts w:ascii="Amplitude Regular" w:hAnsi="Amplitude Regular"/>
          <w:b/>
          <w:color w:val="4C4C4E"/>
        </w:rPr>
        <w:t xml:space="preserve">How does SUA work? </w:t>
      </w:r>
    </w:p>
    <w:p w14:paraId="69020AFB" w14:textId="07898E8C" w:rsidR="00F434AE" w:rsidRPr="00C04DED" w:rsidRDefault="00F434AE" w:rsidP="00922577">
      <w:pPr>
        <w:autoSpaceDE w:val="0"/>
        <w:autoSpaceDN w:val="0"/>
        <w:adjustRightInd w:val="0"/>
        <w:spacing w:after="0" w:line="261" w:lineRule="atLeast"/>
        <w:rPr>
          <w:rFonts w:cstheme="minorHAnsi"/>
          <w:color w:val="4C4C4E"/>
        </w:rPr>
      </w:pPr>
      <w:r w:rsidRPr="00C04DED">
        <w:rPr>
          <w:rFonts w:cstheme="minorHAnsi"/>
          <w:color w:val="4C4C4E"/>
        </w:rPr>
        <w:t xml:space="preserve">Simply, the process is as follows: </w:t>
      </w:r>
    </w:p>
    <w:p w14:paraId="34341DCD" w14:textId="2BC59655" w:rsidR="00285053" w:rsidRPr="00C04DED" w:rsidRDefault="00F434AE" w:rsidP="002850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61" w:lineRule="atLeast"/>
        <w:rPr>
          <w:rFonts w:cstheme="minorHAnsi"/>
          <w:color w:val="4C4C4E"/>
        </w:rPr>
      </w:pPr>
      <w:r w:rsidRPr="00C04DED">
        <w:rPr>
          <w:rFonts w:cstheme="minorHAnsi"/>
          <w:color w:val="4C4C4E"/>
        </w:rPr>
        <w:t xml:space="preserve">Emory processes the </w:t>
      </w:r>
      <w:r w:rsidR="00C04601">
        <w:rPr>
          <w:rFonts w:cstheme="minorHAnsi"/>
          <w:color w:val="4C4C4E"/>
        </w:rPr>
        <w:t>supplier’s</w:t>
      </w:r>
      <w:r w:rsidRPr="00C04DED">
        <w:rPr>
          <w:rFonts w:cstheme="minorHAnsi"/>
          <w:color w:val="4C4C4E"/>
        </w:rPr>
        <w:t xml:space="preserve"> invoice and then sends a payment file to J.P. Morgan Chase.</w:t>
      </w:r>
    </w:p>
    <w:p w14:paraId="1737094C" w14:textId="6E15F01F" w:rsidR="00F434AE" w:rsidRPr="00C04DED" w:rsidRDefault="00F434AE" w:rsidP="002850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61" w:lineRule="atLeast"/>
        <w:rPr>
          <w:rFonts w:cstheme="minorHAnsi"/>
          <w:color w:val="4C4C4E"/>
        </w:rPr>
      </w:pPr>
      <w:r w:rsidRPr="00C04DED">
        <w:rPr>
          <w:rFonts w:cstheme="minorHAnsi"/>
          <w:color w:val="4C4C4E"/>
        </w:rPr>
        <w:t xml:space="preserve">J.P. Morgan sends an encrypted email to the vendor with the credit card number to retrieve the payment. </w:t>
      </w:r>
    </w:p>
    <w:p w14:paraId="6B5AD528" w14:textId="177ECCD7" w:rsidR="00F434AE" w:rsidRPr="00C04DED" w:rsidRDefault="00F434AE" w:rsidP="002850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61" w:lineRule="atLeast"/>
        <w:rPr>
          <w:rFonts w:cstheme="minorHAnsi"/>
          <w:color w:val="4C4C4E"/>
        </w:rPr>
      </w:pPr>
      <w:r w:rsidRPr="00C04DED">
        <w:rPr>
          <w:rFonts w:cstheme="minorHAnsi"/>
          <w:color w:val="4C4C4E"/>
        </w:rPr>
        <w:t xml:space="preserve">The vendor processes the payments and deposits the money in their bank account. </w:t>
      </w:r>
    </w:p>
    <w:p w14:paraId="6CFE3E9E" w14:textId="0D562842" w:rsidR="00F21A3D" w:rsidRPr="00C04DED" w:rsidRDefault="00922577" w:rsidP="00F21A3D">
      <w:pPr>
        <w:autoSpaceDE w:val="0"/>
        <w:autoSpaceDN w:val="0"/>
        <w:adjustRightInd w:val="0"/>
        <w:spacing w:before="180" w:after="0" w:line="261" w:lineRule="atLeast"/>
        <w:rPr>
          <w:rFonts w:ascii="Amplitude Regular" w:hAnsi="Amplitude Regular"/>
          <w:b/>
          <w:color w:val="4C4C4E"/>
        </w:rPr>
      </w:pPr>
      <w:r w:rsidRPr="00C04DED">
        <w:rPr>
          <w:rFonts w:ascii="Amplitude Regular" w:hAnsi="Amplitude Regular"/>
          <w:b/>
          <w:color w:val="4C4C4E"/>
        </w:rPr>
        <w:t>Campaign Communication</w:t>
      </w:r>
    </w:p>
    <w:p w14:paraId="595A9894" w14:textId="4053A484" w:rsidR="00F642AF" w:rsidRPr="00C04DED" w:rsidRDefault="00922577" w:rsidP="007B0077">
      <w:pPr>
        <w:spacing w:after="0" w:line="240" w:lineRule="auto"/>
        <w:rPr>
          <w:rFonts w:cstheme="minorHAnsi"/>
          <w:i/>
          <w:color w:val="4C4C4E"/>
        </w:rPr>
      </w:pPr>
      <w:r w:rsidRPr="00C04DED">
        <w:rPr>
          <w:color w:val="4C4C4E"/>
        </w:rPr>
        <w:t xml:space="preserve">The first stage of the campaign involves J.P. Morgan reaching out to </w:t>
      </w:r>
      <w:r w:rsidR="007B0077" w:rsidRPr="00C04DED">
        <w:rPr>
          <w:color w:val="4C4C4E"/>
        </w:rPr>
        <w:t>our</w:t>
      </w:r>
      <w:r w:rsidRPr="00C04DED">
        <w:rPr>
          <w:color w:val="4C4C4E"/>
        </w:rPr>
        <w:t xml:space="preserve"> </w:t>
      </w:r>
      <w:r w:rsidR="007B0077" w:rsidRPr="00C04DED">
        <w:rPr>
          <w:color w:val="4C4C4E"/>
        </w:rPr>
        <w:t>suppliers</w:t>
      </w:r>
      <w:r w:rsidRPr="00C04DED">
        <w:rPr>
          <w:color w:val="4C4C4E"/>
        </w:rPr>
        <w:t>, introducing them to the program and asking if they would be interested in participating</w:t>
      </w:r>
      <w:r w:rsidRPr="00C04DED">
        <w:t xml:space="preserve">.   </w:t>
      </w:r>
    </w:p>
    <w:p w14:paraId="04C8D52C" w14:textId="27A6AF3C" w:rsidR="007B0077" w:rsidRPr="00C04DED" w:rsidRDefault="007B0077" w:rsidP="005211EB">
      <w:pPr>
        <w:spacing w:after="0" w:line="240" w:lineRule="auto"/>
        <w:rPr>
          <w:rFonts w:cstheme="minorHAnsi"/>
          <w:color w:val="4C4C4E"/>
        </w:rPr>
      </w:pPr>
    </w:p>
    <w:p w14:paraId="3D0ACA5E" w14:textId="3A7E5DC8" w:rsidR="00F642AF" w:rsidRPr="00C04DED" w:rsidRDefault="007B0077" w:rsidP="005211EB">
      <w:pPr>
        <w:spacing w:after="0" w:line="240" w:lineRule="auto"/>
        <w:rPr>
          <w:rFonts w:cstheme="minorHAnsi"/>
          <w:color w:val="4C4C4E"/>
        </w:rPr>
      </w:pPr>
      <w:r w:rsidRPr="00C04DED">
        <w:rPr>
          <w:rFonts w:cstheme="minorHAnsi"/>
          <w:color w:val="4C4C4E"/>
        </w:rPr>
        <w:t xml:space="preserve">You may receive inquiries from your suppliers asking if this program is a legitimate Emory program. </w:t>
      </w:r>
      <w:r w:rsidR="00922577" w:rsidRPr="00C04DED">
        <w:rPr>
          <w:rFonts w:cstheme="minorHAnsi"/>
          <w:color w:val="4C4C4E"/>
        </w:rPr>
        <w:t xml:space="preserve"> Rest assured it is.  You</w:t>
      </w:r>
      <w:r w:rsidRPr="00C04DED">
        <w:rPr>
          <w:rFonts w:cstheme="minorHAnsi"/>
          <w:color w:val="4C4C4E"/>
        </w:rPr>
        <w:t>, or your suppliers, can</w:t>
      </w:r>
      <w:r w:rsidR="00922577" w:rsidRPr="00C04DED">
        <w:rPr>
          <w:rFonts w:cstheme="minorHAnsi"/>
          <w:color w:val="4C4C4E"/>
        </w:rPr>
        <w:t xml:space="preserve"> </w:t>
      </w:r>
      <w:r w:rsidR="00750EEA" w:rsidRPr="00C04DED">
        <w:rPr>
          <w:rFonts w:cstheme="minorHAnsi"/>
          <w:color w:val="4C4C4E"/>
        </w:rPr>
        <w:t xml:space="preserve">contact </w:t>
      </w:r>
      <w:r w:rsidRPr="00C04DED">
        <w:rPr>
          <w:rFonts w:cstheme="minorHAnsi"/>
          <w:color w:val="4C4C4E"/>
        </w:rPr>
        <w:t>me</w:t>
      </w:r>
      <w:r w:rsidR="00750EEA" w:rsidRPr="00C04DED">
        <w:rPr>
          <w:rFonts w:cstheme="minorHAnsi"/>
          <w:color w:val="4C4C4E"/>
        </w:rPr>
        <w:t xml:space="preserve"> directly </w:t>
      </w:r>
      <w:r w:rsidR="00C04601">
        <w:rPr>
          <w:rFonts w:cstheme="minorHAnsi"/>
          <w:color w:val="4C4C4E"/>
        </w:rPr>
        <w:t xml:space="preserve">for more information </w:t>
      </w:r>
      <w:r w:rsidRPr="00C04DED">
        <w:rPr>
          <w:rFonts w:cstheme="minorHAnsi"/>
          <w:color w:val="4C4C4E"/>
        </w:rPr>
        <w:t xml:space="preserve">at </w:t>
      </w:r>
      <w:hyperlink r:id="rId9" w:history="1">
        <w:r w:rsidRPr="00C04DED">
          <w:rPr>
            <w:rStyle w:val="Hyperlink"/>
            <w:rFonts w:cstheme="minorHAnsi"/>
          </w:rPr>
          <w:t>Christine.l.llewellyn@emory.edu</w:t>
        </w:r>
      </w:hyperlink>
      <w:r w:rsidRPr="00C04DED">
        <w:rPr>
          <w:rFonts w:cstheme="minorHAnsi"/>
          <w:color w:val="4C4C4E"/>
        </w:rPr>
        <w:t xml:space="preserve"> or 404-727-5074.</w:t>
      </w:r>
    </w:p>
    <w:p w14:paraId="0ACE8E17" w14:textId="312DC13A" w:rsidR="00F642AF" w:rsidRPr="00285053" w:rsidRDefault="00F642AF" w:rsidP="005211EB">
      <w:pPr>
        <w:spacing w:after="0" w:line="240" w:lineRule="auto"/>
        <w:rPr>
          <w:rFonts w:cstheme="minorHAnsi"/>
          <w:color w:val="4C4C4E"/>
          <w:sz w:val="20"/>
          <w:szCs w:val="20"/>
        </w:rPr>
      </w:pPr>
      <w:bookmarkStart w:id="0" w:name="_GoBack"/>
      <w:bookmarkEnd w:id="0"/>
    </w:p>
    <w:p w14:paraId="435AA2BD" w14:textId="77777777" w:rsidR="00F642AF" w:rsidRPr="00285053" w:rsidRDefault="00F642AF" w:rsidP="005211EB">
      <w:pPr>
        <w:spacing w:after="0" w:line="240" w:lineRule="auto"/>
        <w:rPr>
          <w:rFonts w:cstheme="minorHAnsi"/>
          <w:sz w:val="20"/>
          <w:szCs w:val="20"/>
        </w:rPr>
      </w:pPr>
    </w:p>
    <w:sectPr w:rsidR="00F642AF" w:rsidRPr="00285053" w:rsidSect="00EF14F4">
      <w:footerReference w:type="first" r:id="rId10"/>
      <w:pgSz w:w="12240" w:h="15840"/>
      <w:pgMar w:top="432" w:right="1440" w:bottom="432" w:left="1440" w:header="720" w:footer="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AE7B" w14:textId="77777777" w:rsidR="00670F31" w:rsidRDefault="00670F31" w:rsidP="00C6711C">
      <w:pPr>
        <w:spacing w:after="0" w:line="240" w:lineRule="auto"/>
      </w:pPr>
      <w:r>
        <w:separator/>
      </w:r>
    </w:p>
  </w:endnote>
  <w:endnote w:type="continuationSeparator" w:id="0">
    <w:p w14:paraId="3D562286" w14:textId="77777777" w:rsidR="00670F31" w:rsidRDefault="00670F31" w:rsidP="00C6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plitud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plitude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69934" w14:textId="1A43E7F4" w:rsidR="008D5661" w:rsidRPr="001D02E3" w:rsidRDefault="00670F31" w:rsidP="008D5661">
    <w:pPr>
      <w:pStyle w:val="Footer"/>
      <w:ind w:firstLine="720"/>
      <w:jc w:val="both"/>
      <w:rPr>
        <w:sz w:val="18"/>
        <w:szCs w:val="18"/>
      </w:rPr>
    </w:pPr>
    <w:r w:rsidRPr="001C7CCC">
      <w:rPr>
        <w:b/>
        <w:sz w:val="18"/>
        <w:szCs w:val="18"/>
      </w:rPr>
      <w:t>Emory University</w:t>
    </w:r>
    <w:r w:rsidR="008D5661">
      <w:rPr>
        <w:b/>
        <w:sz w:val="18"/>
        <w:szCs w:val="18"/>
      </w:rPr>
      <w:t xml:space="preserve">   </w:t>
    </w:r>
    <w:r w:rsidR="008D5661">
      <w:rPr>
        <w:sz w:val="18"/>
        <w:szCs w:val="18"/>
      </w:rPr>
      <w:t>1599 Clifton Road, 3</w:t>
    </w:r>
    <w:r w:rsidR="008D5661" w:rsidRPr="001C7CCC">
      <w:rPr>
        <w:sz w:val="18"/>
        <w:szCs w:val="18"/>
        <w:vertAlign w:val="superscript"/>
      </w:rPr>
      <w:t>rd</w:t>
    </w:r>
    <w:r w:rsidR="008D5661">
      <w:rPr>
        <w:sz w:val="18"/>
        <w:szCs w:val="18"/>
      </w:rPr>
      <w:t xml:space="preserve"> Floor</w:t>
    </w:r>
    <w:r w:rsidR="008D5661" w:rsidRPr="008D5661">
      <w:rPr>
        <w:sz w:val="18"/>
        <w:szCs w:val="18"/>
      </w:rPr>
      <w:t xml:space="preserve"> </w:t>
    </w:r>
    <w:r w:rsidR="008D5661">
      <w:rPr>
        <w:sz w:val="18"/>
        <w:szCs w:val="18"/>
      </w:rPr>
      <w:t>Atlanta, Georgia 30322</w:t>
    </w:r>
    <w:r w:rsidR="008D5661">
      <w:rPr>
        <w:sz w:val="18"/>
        <w:szCs w:val="18"/>
      </w:rPr>
      <w:tab/>
    </w:r>
    <w:r w:rsidR="008D5661" w:rsidRPr="001D02E3">
      <w:rPr>
        <w:sz w:val="18"/>
        <w:szCs w:val="18"/>
      </w:rPr>
      <w:t>Tel 404.727.</w:t>
    </w:r>
    <w:r w:rsidR="008D5661">
      <w:rPr>
        <w:sz w:val="18"/>
        <w:szCs w:val="18"/>
      </w:rPr>
      <w:t>2827</w:t>
    </w:r>
  </w:p>
  <w:p w14:paraId="087E2234" w14:textId="2755281E" w:rsidR="008D5661" w:rsidRPr="001D02E3" w:rsidRDefault="008D5661" w:rsidP="008D5661">
    <w:pPr>
      <w:pStyle w:val="Footer"/>
      <w:ind w:firstLine="720"/>
      <w:jc w:val="both"/>
      <w:rPr>
        <w:i/>
        <w:sz w:val="18"/>
        <w:szCs w:val="18"/>
      </w:rPr>
    </w:pPr>
    <w:r w:rsidRPr="001D02E3">
      <w:rPr>
        <w:i/>
        <w:sz w:val="18"/>
        <w:szCs w:val="18"/>
      </w:rPr>
      <w:t>An equal opportunity, affirmative action university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sz w:val="18"/>
        <w:szCs w:val="18"/>
      </w:rPr>
      <w:t>Fax 404.712.2656</w:t>
    </w:r>
  </w:p>
  <w:p w14:paraId="70D05993" w14:textId="4BD4372A" w:rsidR="008D5661" w:rsidRDefault="008D5661" w:rsidP="008D5661">
    <w:pPr>
      <w:pStyle w:val="Footer"/>
      <w:spacing w:after="120"/>
      <w:ind w:firstLine="720"/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FCE2B" w14:textId="77777777" w:rsidR="00670F31" w:rsidRDefault="00670F31" w:rsidP="00C6711C">
      <w:pPr>
        <w:spacing w:after="0" w:line="240" w:lineRule="auto"/>
      </w:pPr>
      <w:r>
        <w:separator/>
      </w:r>
    </w:p>
  </w:footnote>
  <w:footnote w:type="continuationSeparator" w:id="0">
    <w:p w14:paraId="33886BF4" w14:textId="77777777" w:rsidR="00670F31" w:rsidRDefault="00670F31" w:rsidP="00C6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1A23"/>
    <w:multiLevelType w:val="hybridMultilevel"/>
    <w:tmpl w:val="BD6E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1FC6"/>
    <w:multiLevelType w:val="hybridMultilevel"/>
    <w:tmpl w:val="520ABDE4"/>
    <w:lvl w:ilvl="0" w:tplc="B75E14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6564F"/>
    <w:multiLevelType w:val="hybridMultilevel"/>
    <w:tmpl w:val="D772B31E"/>
    <w:lvl w:ilvl="0" w:tplc="AB66DDA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B59C2"/>
    <w:multiLevelType w:val="hybridMultilevel"/>
    <w:tmpl w:val="5210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1C"/>
    <w:rsid w:val="000019C3"/>
    <w:rsid w:val="000075AD"/>
    <w:rsid w:val="000470CC"/>
    <w:rsid w:val="00077E92"/>
    <w:rsid w:val="00095DC0"/>
    <w:rsid w:val="000A771F"/>
    <w:rsid w:val="00125788"/>
    <w:rsid w:val="0014018E"/>
    <w:rsid w:val="00155DE0"/>
    <w:rsid w:val="00181164"/>
    <w:rsid w:val="001A2106"/>
    <w:rsid w:val="001E47D7"/>
    <w:rsid w:val="00201D3E"/>
    <w:rsid w:val="002045E1"/>
    <w:rsid w:val="00230E46"/>
    <w:rsid w:val="00263678"/>
    <w:rsid w:val="00283879"/>
    <w:rsid w:val="00285053"/>
    <w:rsid w:val="002A1F3A"/>
    <w:rsid w:val="0034025A"/>
    <w:rsid w:val="00352628"/>
    <w:rsid w:val="00364153"/>
    <w:rsid w:val="00371B66"/>
    <w:rsid w:val="00371F8B"/>
    <w:rsid w:val="003977DC"/>
    <w:rsid w:val="003A3EF7"/>
    <w:rsid w:val="003F74A5"/>
    <w:rsid w:val="0040045B"/>
    <w:rsid w:val="00416B80"/>
    <w:rsid w:val="004362B8"/>
    <w:rsid w:val="004769C3"/>
    <w:rsid w:val="0048706D"/>
    <w:rsid w:val="005211EB"/>
    <w:rsid w:val="00522BB7"/>
    <w:rsid w:val="005253A0"/>
    <w:rsid w:val="00573022"/>
    <w:rsid w:val="005742DD"/>
    <w:rsid w:val="005A0AF1"/>
    <w:rsid w:val="005B17A7"/>
    <w:rsid w:val="006257C9"/>
    <w:rsid w:val="00650A2D"/>
    <w:rsid w:val="00670F31"/>
    <w:rsid w:val="00672CC2"/>
    <w:rsid w:val="00682000"/>
    <w:rsid w:val="006A2997"/>
    <w:rsid w:val="006B0EAF"/>
    <w:rsid w:val="006B3F4C"/>
    <w:rsid w:val="006D7A0A"/>
    <w:rsid w:val="00745FCA"/>
    <w:rsid w:val="007466A3"/>
    <w:rsid w:val="00750EEA"/>
    <w:rsid w:val="007B0077"/>
    <w:rsid w:val="007F114E"/>
    <w:rsid w:val="00801465"/>
    <w:rsid w:val="0080324F"/>
    <w:rsid w:val="00812641"/>
    <w:rsid w:val="00846DD5"/>
    <w:rsid w:val="00861F99"/>
    <w:rsid w:val="00866489"/>
    <w:rsid w:val="0086690E"/>
    <w:rsid w:val="00870D12"/>
    <w:rsid w:val="00876441"/>
    <w:rsid w:val="008C0C57"/>
    <w:rsid w:val="008D5661"/>
    <w:rsid w:val="008F0688"/>
    <w:rsid w:val="00922577"/>
    <w:rsid w:val="00931ECB"/>
    <w:rsid w:val="009426DB"/>
    <w:rsid w:val="0098415E"/>
    <w:rsid w:val="0099172B"/>
    <w:rsid w:val="00997BDE"/>
    <w:rsid w:val="009B3B73"/>
    <w:rsid w:val="009F2C2E"/>
    <w:rsid w:val="00A55A82"/>
    <w:rsid w:val="00AB322E"/>
    <w:rsid w:val="00AD6594"/>
    <w:rsid w:val="00B86A59"/>
    <w:rsid w:val="00BB7473"/>
    <w:rsid w:val="00BF269A"/>
    <w:rsid w:val="00C04601"/>
    <w:rsid w:val="00C04DED"/>
    <w:rsid w:val="00C274E3"/>
    <w:rsid w:val="00C435C9"/>
    <w:rsid w:val="00C50625"/>
    <w:rsid w:val="00C61CFD"/>
    <w:rsid w:val="00C6711C"/>
    <w:rsid w:val="00CB06C4"/>
    <w:rsid w:val="00CE682B"/>
    <w:rsid w:val="00D471EF"/>
    <w:rsid w:val="00D50133"/>
    <w:rsid w:val="00D7219A"/>
    <w:rsid w:val="00DC522F"/>
    <w:rsid w:val="00DF0CE0"/>
    <w:rsid w:val="00E14DC4"/>
    <w:rsid w:val="00E37856"/>
    <w:rsid w:val="00E518D7"/>
    <w:rsid w:val="00E56AD4"/>
    <w:rsid w:val="00E61C17"/>
    <w:rsid w:val="00E6241D"/>
    <w:rsid w:val="00EF14F4"/>
    <w:rsid w:val="00F21A3D"/>
    <w:rsid w:val="00F23D2C"/>
    <w:rsid w:val="00F434AE"/>
    <w:rsid w:val="00F456C2"/>
    <w:rsid w:val="00F642AF"/>
    <w:rsid w:val="00F67293"/>
    <w:rsid w:val="00FA0419"/>
    <w:rsid w:val="00FB4194"/>
    <w:rsid w:val="00F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65E2B35"/>
  <w15:docId w15:val="{BB3F16ED-F215-4223-A1D0-B7F9753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11C"/>
  </w:style>
  <w:style w:type="paragraph" w:styleId="Footer">
    <w:name w:val="footer"/>
    <w:basedOn w:val="Normal"/>
    <w:link w:val="FooterChar"/>
    <w:uiPriority w:val="99"/>
    <w:unhideWhenUsed/>
    <w:rsid w:val="00C6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11C"/>
  </w:style>
  <w:style w:type="character" w:styleId="Hyperlink">
    <w:name w:val="Hyperlink"/>
    <w:basedOn w:val="DefaultParagraphFont"/>
    <w:uiPriority w:val="99"/>
    <w:unhideWhenUsed/>
    <w:rsid w:val="005A0A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4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7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7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7D7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11EB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11EB"/>
    <w:rPr>
      <w:rFonts w:ascii="Calibri" w:eastAsiaTheme="minorHAnsi" w:hAnsi="Calibri" w:cs="Calibri"/>
    </w:rPr>
  </w:style>
  <w:style w:type="paragraph" w:customStyle="1" w:styleId="Default">
    <w:name w:val="Default"/>
    <w:rsid w:val="005211EB"/>
    <w:pPr>
      <w:autoSpaceDE w:val="0"/>
      <w:autoSpaceDN w:val="0"/>
      <w:adjustRightInd w:val="0"/>
      <w:spacing w:after="0" w:line="240" w:lineRule="auto"/>
    </w:pPr>
    <w:rPr>
      <w:rFonts w:ascii="Amplitude Light" w:hAnsi="Amplitude Light" w:cs="Amplitude Light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5211EB"/>
    <w:pPr>
      <w:spacing w:line="261" w:lineRule="atLeast"/>
    </w:pPr>
    <w:rPr>
      <w:rFonts w:ascii="Amplitude Regular" w:hAnsi="Amplitude Regular" w:cstheme="minorBidi"/>
      <w:color w:val="auto"/>
    </w:rPr>
  </w:style>
  <w:style w:type="character" w:customStyle="1" w:styleId="A5">
    <w:name w:val="A5"/>
    <w:uiPriority w:val="99"/>
    <w:rsid w:val="005211EB"/>
    <w:rPr>
      <w:rFonts w:ascii="Amplitude Light" w:hAnsi="Amplitude Light" w:cs="Amplitude Light"/>
      <w:color w:val="4C4C4E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7B007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8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ristine.l.llewellyn@emory.ed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E48B523623A4F9A42DCB1D060D5F2" ma:contentTypeVersion="15" ma:contentTypeDescription="Create a new document." ma:contentTypeScope="" ma:versionID="da2eed7dd88738c887d9901458738483">
  <xsd:schema xmlns:xsd="http://www.w3.org/2001/XMLSchema" xmlns:xs="http://www.w3.org/2001/XMLSchema" xmlns:p="http://schemas.microsoft.com/office/2006/metadata/properties" xmlns:ns2="a7ff315c-df75-479c-aca9-8cb80bf713a6" xmlns:ns3="86cd11c8-9222-49d0-9cd5-bebc879c8705" targetNamespace="http://schemas.microsoft.com/office/2006/metadata/properties" ma:root="true" ma:fieldsID="2002c51f0f473339bd033e4e1288b608" ns2:_="" ns3:_="">
    <xsd:import namespace="a7ff315c-df75-479c-aca9-8cb80bf713a6"/>
    <xsd:import namespace="86cd11c8-9222-49d0-9cd5-bebc879c8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f315c-df75-479c-aca9-8cb80bf71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d11c8-9222-49d0-9cd5-bebc879c8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f378624-9cff-4ec4-93b4-609ddd94863d}" ma:internalName="TaxCatchAll" ma:showField="CatchAllData" ma:web="86cd11c8-9222-49d0-9cd5-bebc879c8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ff315c-df75-479c-aca9-8cb80bf713a6">
      <Terms xmlns="http://schemas.microsoft.com/office/infopath/2007/PartnerControls"/>
    </lcf76f155ced4ddcb4097134ff3c332f>
    <TaxCatchAll xmlns="86cd11c8-9222-49d0-9cd5-bebc879c8705" xsi:nil="true"/>
  </documentManagement>
</p:properties>
</file>

<file path=customXml/itemProps1.xml><?xml version="1.0" encoding="utf-8"?>
<ds:datastoreItem xmlns:ds="http://schemas.openxmlformats.org/officeDocument/2006/customXml" ds:itemID="{2D0B8F3E-7D4D-4C82-9A9D-91A12E390E18}"/>
</file>

<file path=customXml/itemProps2.xml><?xml version="1.0" encoding="utf-8"?>
<ds:datastoreItem xmlns:ds="http://schemas.openxmlformats.org/officeDocument/2006/customXml" ds:itemID="{F0E7509E-1A8A-4DBB-A141-15F0EC16E71B}"/>
</file>

<file path=customXml/itemProps3.xml><?xml version="1.0" encoding="utf-8"?>
<ds:datastoreItem xmlns:ds="http://schemas.openxmlformats.org/officeDocument/2006/customXml" ds:itemID="{52C0679C-311B-4BC5-8642-386034F33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kpaulre</dc:creator>
  <cp:lastModifiedBy>Llewellyn, Christine L.</cp:lastModifiedBy>
  <cp:revision>14</cp:revision>
  <cp:lastPrinted>2018-04-06T18:17:00Z</cp:lastPrinted>
  <dcterms:created xsi:type="dcterms:W3CDTF">2018-04-05T21:51:00Z</dcterms:created>
  <dcterms:modified xsi:type="dcterms:W3CDTF">2018-04-06T18:30:00Z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0x010100382E48B523623A4F9A42DCB1D060D5F2</vt:lpwstr>
  </property>
</Properties>
</file>