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F67464C" w:rsidP="29F1EA26" w:rsidRDefault="5F67464C" w14:paraId="45E2FAED" w14:textId="654E01D2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9F1EA26" w:rsidR="5F6746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Third-Party Supplier Background Check </w:t>
      </w:r>
    </w:p>
    <w:p w:rsidR="5F67464C" w:rsidP="29F1EA26" w:rsidRDefault="5F67464C" w14:paraId="1A801390" w14:textId="39F433B8">
      <w:pPr>
        <w:pStyle w:val="Normal"/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29F1EA26" w:rsidR="5F6746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Supplier Letter</w:t>
      </w:r>
      <w:r w:rsidRPr="29F1EA26" w:rsidR="7AE5132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Template</w:t>
      </w:r>
    </w:p>
    <w:p w:rsidR="17CE285B" w:rsidP="17CE285B" w:rsidRDefault="17CE285B" w14:paraId="1B000B7A" w14:textId="0CD8E496">
      <w:pPr>
        <w:pStyle w:val="Normal"/>
        <w:spacing w:after="160" w:line="259" w:lineRule="auto"/>
      </w:pPr>
    </w:p>
    <w:p w:rsidR="29F1EA26" w:rsidP="29F1EA26" w:rsidRDefault="29F1EA26" w14:paraId="09F28BD1" w14:textId="74C6CB7F">
      <w:pPr>
        <w:pStyle w:val="Normal"/>
        <w:spacing w:after="160" w:line="259" w:lineRule="auto"/>
        <w:rPr>
          <w:highlight w:val="yellow"/>
        </w:rPr>
      </w:pPr>
    </w:p>
    <w:p w:rsidR="65D7378E" w:rsidP="17CE285B" w:rsidRDefault="65D7378E" w14:paraId="10BE3ACD" w14:textId="5F6B2CF0">
      <w:pPr>
        <w:pStyle w:val="Normal"/>
        <w:spacing w:after="160" w:line="259" w:lineRule="auto"/>
        <w:rPr>
          <w:noProof w:val="0"/>
          <w:highlight w:val="yellow"/>
          <w:lang w:val="en-US"/>
        </w:rPr>
      </w:pPr>
      <w:r w:rsidRPr="17CE285B" w:rsidR="3748AF8E">
        <w:rPr>
          <w:highlight w:val="yellow"/>
        </w:rPr>
        <w:t>Department/Business Unit</w:t>
      </w:r>
      <w:r w:rsidRPr="17CE285B" w:rsidR="3DB7690C">
        <w:rPr>
          <w:highlight w:val="yellow"/>
        </w:rPr>
        <w:t xml:space="preserve"> </w:t>
      </w:r>
      <w:r w:rsidRPr="17CE285B" w:rsidR="3748AF8E">
        <w:rPr>
          <w:highlight w:val="yellow"/>
        </w:rPr>
        <w:t>Letterhead</w:t>
      </w:r>
      <w:r w:rsidR="3748AF8E">
        <w:rPr/>
        <w:t xml:space="preserve">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CE285B" w:rsidR="65D7378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highlight w:val="yellow"/>
          <w:lang w:val="en-US"/>
        </w:rPr>
        <w:t>DATE</w:t>
      </w:r>
      <w:r w:rsidRPr="17CE285B" w:rsidR="65D7378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w:rsidR="17CE285B" w:rsidP="17CE285B" w:rsidRDefault="17CE285B" w14:paraId="2FA5B1EF" w14:textId="27E402E5">
      <w:pPr>
        <w:pStyle w:val="Normal"/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31528264" w:rsidP="10D23800" w:rsidRDefault="31528264" w14:paraId="0D75B105" w14:textId="07CCF452">
      <w:pPr>
        <w:spacing w:after="0" w:line="302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</w:pPr>
      <w:r w:rsidRPr="10D23800" w:rsidR="65D7378E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 xml:space="preserve">Dear </w:t>
      </w:r>
      <w:r w:rsidRPr="10D23800" w:rsidR="65D7378E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highlight w:val="yellow"/>
          <w:lang w:val="en-US"/>
        </w:rPr>
        <w:t>NAME OF COMPANY,</w:t>
      </w:r>
      <w:r w:rsidRPr="10D23800" w:rsidR="65D7378E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 xml:space="preserve"> </w:t>
      </w:r>
      <w:r w:rsidRPr="10D23800" w:rsidR="65D7378E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 xml:space="preserve"> </w:t>
      </w:r>
    </w:p>
    <w:p w:rsidR="0AA4346A" w:rsidP="608328BF" w:rsidRDefault="0AA4346A" w14:paraId="1BA32D6A" w14:textId="6B77C5AD">
      <w:pPr>
        <w:pStyle w:val="Normal"/>
        <w:spacing w:after="160" w:line="302" w:lineRule="auto"/>
        <w:ind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 w:themeColor="text1" w:themeTint="FF" w:themeShade="FF"/>
          <w:sz w:val="20"/>
          <w:szCs w:val="20"/>
          <w:lang w:val="en-US"/>
        </w:rPr>
      </w:pPr>
      <w:r w:rsidRPr="17CE285B" w:rsidR="5320A41D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 xml:space="preserve">Emory University is committed to </w:t>
      </w:r>
      <w:r w:rsidRPr="17CE285B" w:rsidR="5320A41D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>providing</w:t>
      </w:r>
      <w:r w:rsidRPr="17CE285B" w:rsidR="5320A41D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 xml:space="preserve"> a safe and healthy environment for students, faculty, staff, and visitors. </w:t>
      </w:r>
      <w:r w:rsidRPr="17CE285B" w:rsidR="308EAA4F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highlight w:val="yellow"/>
          <w:lang w:val="en-US"/>
        </w:rPr>
        <w:t xml:space="preserve">Your </w:t>
      </w:r>
      <w:r w:rsidRPr="17CE285B" w:rsidR="471BFD23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highlight w:val="yellow"/>
          <w:lang w:val="en-US"/>
        </w:rPr>
        <w:t>engagement</w:t>
      </w:r>
      <w:r w:rsidRPr="17CE285B" w:rsidR="471BFD23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 xml:space="preserve"> </w:t>
      </w:r>
      <w:r w:rsidRPr="17CE285B" w:rsidR="6E8342DF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color w:val="auto"/>
          <w:sz w:val="20"/>
          <w:szCs w:val="20"/>
          <w:lang w:val="en-US"/>
        </w:rPr>
        <w:t>(</w:t>
      </w:r>
      <w:r w:rsidRPr="17CE285B" w:rsidR="6E8342DF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color w:val="auto"/>
          <w:sz w:val="20"/>
          <w:szCs w:val="20"/>
          <w:highlight w:val="yellow"/>
          <w:lang w:val="en-US"/>
        </w:rPr>
        <w:t>Add a brief description)</w:t>
      </w:r>
      <w:r w:rsidRPr="17CE285B" w:rsidR="6E8342DF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 xml:space="preserve"> </w:t>
      </w:r>
      <w:r w:rsidRPr="17CE285B" w:rsidR="471BFD23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>with Emory</w:t>
      </w:r>
      <w:r w:rsidRPr="17CE285B" w:rsidR="3BD94A7C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 xml:space="preserve"> </w:t>
      </w:r>
      <w:r w:rsidRPr="17CE285B" w:rsidR="3BD94A7C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 xml:space="preserve">meets certain conditions that require a </w:t>
      </w:r>
      <w:r w:rsidRPr="17CE285B" w:rsidR="57FE600F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 xml:space="preserve">third-party </w:t>
      </w:r>
      <w:r w:rsidRPr="17CE285B" w:rsidR="3BD94A7C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>background check</w:t>
      </w:r>
      <w:r w:rsidRPr="17CE285B" w:rsidR="716B2CC3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 xml:space="preserve"> of individuals you have assigned to our business</w:t>
      </w:r>
      <w:r w:rsidRPr="17CE285B" w:rsidR="3BD94A7C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>.</w:t>
      </w:r>
      <w:r w:rsidRPr="17CE285B" w:rsidR="41119886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 xml:space="preserve"> </w:t>
      </w:r>
      <w:r w:rsidRPr="17CE285B" w:rsidR="5506589E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>In accordance with</w:t>
      </w:r>
      <w:r w:rsidRPr="17CE285B" w:rsidR="023EB280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 xml:space="preserve"> this requirement,</w:t>
      </w:r>
    </w:p>
    <w:p w:rsidR="30122E4D" w:rsidP="29F1EA26" w:rsidRDefault="30122E4D" w14:paraId="3F52364C" w14:textId="3D44D0AF">
      <w:pPr>
        <w:pStyle w:val="ListParagraph"/>
        <w:numPr>
          <w:ilvl w:val="1"/>
          <w:numId w:val="20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9F1EA26" w:rsidR="30122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Any </w:t>
      </w:r>
      <w:r w:rsidRPr="29F1EA26" w:rsidR="30122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person assigned under </w:t>
      </w:r>
      <w:r w:rsidRPr="29F1EA26" w:rsidR="64F80B7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our mutual </w:t>
      </w:r>
      <w:r w:rsidRPr="29F1EA26" w:rsidR="30122E4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agreement m</w:t>
      </w:r>
      <w:r w:rsidRPr="29F1EA26" w:rsidR="550658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ust successfully complete and pass the background check process prior </w:t>
      </w:r>
      <w:r w:rsidRPr="29F1EA26" w:rsidR="3A66423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to working on the </w:t>
      </w:r>
      <w:r w:rsidRPr="29F1EA26" w:rsidR="550658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Emory University account</w:t>
      </w:r>
      <w:r w:rsidRPr="29F1EA26" w:rsidR="192C927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(includes on campus and remote work)</w:t>
      </w:r>
      <w:r w:rsidRPr="29F1EA26" w:rsidR="550658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  <w:r w:rsidRPr="29F1EA26" w:rsidR="525023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(</w:t>
      </w:r>
      <w:r w:rsidRPr="29F1EA26" w:rsidR="525023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Note</w:t>
      </w:r>
      <w:r w:rsidRPr="29F1EA26" w:rsidR="2ABA832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29F1EA26" w:rsidR="525023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Emory University </w:t>
      </w:r>
      <w:r w:rsidRPr="29F1EA26" w:rsidR="5DC1E5D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should </w:t>
      </w:r>
      <w:r w:rsidRPr="29F1EA26" w:rsidR="525023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not receive</w:t>
      </w:r>
      <w:r w:rsidRPr="29F1EA26" w:rsidR="525023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9F1EA26" w:rsidR="48B1DAF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individual </w:t>
      </w:r>
      <w:r w:rsidRPr="29F1EA26" w:rsidR="6F0AE12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background check </w:t>
      </w:r>
      <w:r w:rsidRPr="29F1EA26" w:rsidR="48B1DAF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results</w:t>
      </w:r>
      <w:r w:rsidRPr="29F1EA26" w:rsidR="525023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  <w:r w:rsidRPr="29F1EA26" w:rsidR="052166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="0AA4346A" w:rsidP="16841EB5" w:rsidRDefault="0AA4346A" w14:paraId="30651DB4" w14:textId="102F0C4B">
      <w:pPr>
        <w:pStyle w:val="ListParagraph"/>
        <w:numPr>
          <w:ilvl w:val="1"/>
          <w:numId w:val="20"/>
        </w:numPr>
        <w:spacing w:after="160" w:line="259" w:lineRule="auto"/>
        <w:ind/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</w:pPr>
      <w:r w:rsidRPr="17CE285B" w:rsidR="500668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Your company m</w:t>
      </w:r>
      <w:r w:rsidRPr="17CE285B" w:rsidR="550658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ust </w:t>
      </w:r>
      <w:r w:rsidRPr="17CE285B" w:rsidR="550658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maintain</w:t>
      </w:r>
      <w:r w:rsidRPr="17CE285B" w:rsidR="550658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17CE285B" w:rsidR="550658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an accurate</w:t>
      </w:r>
      <w:r w:rsidRPr="17CE285B" w:rsidR="550658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list of workers (first and last name) assigned to the university account</w:t>
      </w:r>
      <w:r w:rsidRPr="17CE285B" w:rsidR="762C951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</w:t>
      </w:r>
      <w:r w:rsidRPr="17CE285B" w:rsidR="45DFF0E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</w:t>
      </w:r>
      <w:r w:rsidRPr="17CE285B" w:rsidR="45DFF0E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list should be readily available to the university when requested a</w:t>
      </w:r>
      <w:r w:rsidRPr="17CE285B" w:rsidR="69F38CC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</w:t>
      </w:r>
      <w:r w:rsidRPr="17CE285B" w:rsidR="45DFF0E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</w:t>
      </w:r>
      <w:r w:rsidRPr="17CE285B" w:rsidR="550658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he</w:t>
      </w:r>
      <w:r w:rsidRPr="17CE285B" w:rsidR="550658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university may from time-to-time audit compliance</w:t>
      </w:r>
      <w:r w:rsidRPr="17CE285B" w:rsidR="5F7908B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17CE285B" w:rsidR="550658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with this policy</w:t>
      </w:r>
      <w:r w:rsidRPr="17CE285B" w:rsidR="20BFFB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17CE285B" w:rsidR="20BFFB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and</w:t>
      </w:r>
      <w:r w:rsidRPr="17CE285B" w:rsidR="2221E9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</w:t>
      </w:r>
      <w:r w:rsidRPr="17CE285B" w:rsidR="2221E94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17CE285B" w:rsidR="20BFFB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accuracy of the list</w:t>
      </w:r>
      <w:r w:rsidRPr="17CE285B" w:rsidR="550658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  <w:r w:rsidRPr="17CE285B" w:rsidR="550658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 </w:t>
      </w:r>
      <w:r w:rsidRPr="17CE285B" w:rsidR="550658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</w:t>
      </w:r>
      <w:r w:rsidRPr="17CE285B" w:rsidR="550658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i.e., suppliers’ employees and others under their direction or control, such as </w:t>
      </w:r>
      <w:r w:rsidRPr="17CE285B" w:rsidR="5E58760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subcontractors</w:t>
      </w:r>
      <w:r w:rsidRPr="17CE285B" w:rsidR="5506589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)</w:t>
      </w:r>
      <w:r w:rsidRPr="17CE285B" w:rsidR="1C32AB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="608328BF" w:rsidP="16841EB5" w:rsidRDefault="608328BF" w14:paraId="6006C5B6" w14:textId="5A3C41C5">
      <w:pPr>
        <w:pStyle w:val="ListParagraph"/>
        <w:numPr>
          <w:ilvl w:val="1"/>
          <w:numId w:val="20"/>
        </w:numPr>
        <w:spacing w:after="160" w:line="259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6841EB5" w:rsidR="79D99FFD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>The b</w:t>
      </w:r>
      <w:r w:rsidRPr="16841EB5" w:rsidR="0C2A392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 xml:space="preserve">ackground checks should </w:t>
      </w:r>
      <w:r w:rsidRPr="16841EB5" w:rsidR="6B7CABBF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>a</w:t>
      </w:r>
      <w:r w:rsidRPr="16841EB5" w:rsidR="6B7CABBF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>lign</w:t>
      </w:r>
      <w:r w:rsidRPr="16841EB5" w:rsidR="0C2A392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 xml:space="preserve"> with</w:t>
      </w:r>
      <w:r w:rsidRPr="16841EB5" w:rsidR="0C2A392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 xml:space="preserve"> industry </w:t>
      </w:r>
      <w:r w:rsidRPr="16841EB5" w:rsidR="3FC1E0DA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>standard</w:t>
      </w:r>
      <w:r w:rsidRPr="16841EB5" w:rsidR="409A1D4A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>s</w:t>
      </w:r>
      <w:r w:rsidRPr="16841EB5" w:rsidR="3FC1E0DA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 xml:space="preserve"> </w:t>
      </w:r>
      <w:r w:rsidRPr="16841EB5" w:rsidR="0C2A392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>for which the work/servic</w:t>
      </w:r>
      <w:r w:rsidRPr="16841EB5" w:rsidR="57847CD3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>e</w:t>
      </w:r>
      <w:r w:rsidRPr="16841EB5" w:rsidR="0C2A3927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 xml:space="preserve"> is being performed</w:t>
      </w:r>
      <w:r w:rsidRPr="16841EB5" w:rsidR="7B878A16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0"/>
          <w:szCs w:val="20"/>
          <w:lang w:val="en-US"/>
        </w:rPr>
        <w:t xml:space="preserve"> </w:t>
      </w:r>
      <w:r w:rsidRPr="16841EB5" w:rsidR="0C2A39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on Emory’s behalf</w:t>
      </w:r>
      <w:r w:rsidRPr="16841EB5" w:rsidR="5D8E5C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="608328BF" w:rsidP="16841EB5" w:rsidRDefault="608328BF" w14:paraId="7432A583" w14:textId="25169641">
      <w:pPr>
        <w:pStyle w:val="ListParagraph"/>
        <w:numPr>
          <w:ilvl w:val="1"/>
          <w:numId w:val="20"/>
        </w:numPr>
        <w:spacing w:after="160" w:line="259" w:lineRule="auto"/>
        <w:ind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6841EB5" w:rsidR="5D8E5C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Your company </w:t>
      </w:r>
      <w:r w:rsidRPr="16841EB5" w:rsidR="5D8E5C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is </w:t>
      </w:r>
      <w:r w:rsidRPr="16841EB5" w:rsidR="24C20D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responsible for</w:t>
      </w:r>
      <w:r w:rsidRPr="16841EB5" w:rsidR="24C20DB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charges related to the background check requirements.</w:t>
      </w:r>
    </w:p>
    <w:p w:rsidR="603BFDA2" w:rsidP="17CE285B" w:rsidRDefault="603BFDA2" w14:paraId="63926710" w14:textId="114D6B08">
      <w:pPr>
        <w:pStyle w:val="Normal"/>
        <w:spacing w:line="302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7CE285B" w:rsidR="603BFD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As part of this </w:t>
      </w:r>
      <w:r w:rsidRPr="17CE285B" w:rsidR="3F8E703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process,</w:t>
      </w:r>
      <w:r w:rsidRPr="17CE285B" w:rsidR="603BFD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you must sign the </w:t>
      </w:r>
      <w:r w:rsidRPr="17CE285B" w:rsidR="603BFDA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Emory Third-Party Supplier Background Check Attestation Form</w:t>
      </w:r>
      <w:r w:rsidRPr="17CE285B" w:rsidR="603BFD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17CE285B" w:rsidR="586C1D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attesting to </w:t>
      </w:r>
      <w:r w:rsidRPr="17CE285B" w:rsidR="77CCBF0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your </w:t>
      </w:r>
      <w:r w:rsidRPr="17CE285B" w:rsidR="586C1D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understanding and compliance with</w:t>
      </w:r>
      <w:r w:rsidRPr="17CE285B" w:rsidR="2B3B2E1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this</w:t>
      </w:r>
      <w:r w:rsidRPr="17CE285B" w:rsidR="586C1D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policy</w:t>
      </w:r>
      <w:r w:rsidRPr="17CE285B" w:rsidR="5EE9EA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(attached)</w:t>
      </w:r>
      <w:r w:rsidRPr="17CE285B" w:rsidR="586C1D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. </w:t>
      </w:r>
    </w:p>
    <w:p w:rsidR="31528264" w:rsidP="10D23800" w:rsidRDefault="31528264" w14:paraId="63EC52B3" w14:textId="14DB3E22">
      <w:pPr>
        <w:spacing w:line="302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</w:pPr>
      <w:r w:rsidRPr="29F1EA26" w:rsidR="65D7378E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 xml:space="preserve">We appreciate your </w:t>
      </w:r>
      <w:r w:rsidRPr="29F1EA26" w:rsidR="65D7378E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>assistance</w:t>
      </w:r>
      <w:r w:rsidRPr="29F1EA26" w:rsidR="65D7378E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 xml:space="preserve"> </w:t>
      </w:r>
      <w:r w:rsidRPr="29F1EA26" w:rsidR="641D9B39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>in ensuring</w:t>
      </w:r>
      <w:r w:rsidRPr="29F1EA26" w:rsidR="65D7378E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 xml:space="preserve"> that all your company’s employees </w:t>
      </w:r>
      <w:r w:rsidRPr="29F1EA26" w:rsidR="308F3FF8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>and</w:t>
      </w:r>
      <w:r w:rsidRPr="29F1EA26" w:rsidR="65D7378E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 xml:space="preserve"> </w:t>
      </w:r>
      <w:r w:rsidRPr="29F1EA26" w:rsidR="05A73541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>sub</w:t>
      </w:r>
      <w:r w:rsidRPr="29F1EA26" w:rsidR="65D7378E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 xml:space="preserve">contractors who </w:t>
      </w:r>
      <w:r w:rsidRPr="29F1EA26" w:rsidR="05F9906D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>service the</w:t>
      </w:r>
      <w:r w:rsidRPr="29F1EA26" w:rsidR="2AACDBB6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 xml:space="preserve"> </w:t>
      </w:r>
      <w:r w:rsidRPr="29F1EA26" w:rsidR="65D7378E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>Emory</w:t>
      </w:r>
      <w:r w:rsidRPr="29F1EA26" w:rsidR="4C0A39A5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 xml:space="preserve"> University account</w:t>
      </w:r>
      <w:r w:rsidRPr="29F1EA26" w:rsidR="65D7378E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 xml:space="preserve"> </w:t>
      </w:r>
      <w:r w:rsidRPr="29F1EA26" w:rsidR="65D7378E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>are aware of th</w:t>
      </w:r>
      <w:r w:rsidRPr="29F1EA26" w:rsidR="5B0D7A86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>is policy</w:t>
      </w:r>
      <w:r w:rsidRPr="29F1EA26" w:rsidR="65D7378E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 xml:space="preserve">.  </w:t>
      </w:r>
      <w:r w:rsidRPr="29F1EA26" w:rsidR="58328743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 xml:space="preserve">Failure to </w:t>
      </w:r>
      <w:r w:rsidRPr="29F1EA26" w:rsidR="58328743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>comply with</w:t>
      </w:r>
      <w:r w:rsidRPr="29F1EA26" w:rsidR="58328743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 xml:space="preserve"> this policy constitutes a breach of contract and may result in sanctions including </w:t>
      </w:r>
      <w:r w:rsidRPr="29F1EA26" w:rsidR="34997E27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>termination</w:t>
      </w:r>
      <w:r w:rsidRPr="29F1EA26" w:rsidR="58328743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 xml:space="preserve"> of the contract.</w:t>
      </w:r>
    </w:p>
    <w:p w:rsidR="29F1EA26" w:rsidP="29F1EA26" w:rsidRDefault="29F1EA26" w14:paraId="1B3598A7" w14:textId="797BCAF8">
      <w:pPr>
        <w:pStyle w:val="Normal"/>
        <w:spacing w:line="302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</w:pPr>
    </w:p>
    <w:p w:rsidR="465D0195" w:rsidP="10D23800" w:rsidRDefault="465D0195" w14:paraId="44813EA7" w14:textId="72B0B7A0">
      <w:pPr>
        <w:spacing w:line="302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</w:pPr>
      <w:r w:rsidRPr="10D23800" w:rsidR="465D0195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  <w:t>Sincerely,</w:t>
      </w:r>
    </w:p>
    <w:p w:rsidR="465D0195" w:rsidP="10D23800" w:rsidRDefault="465D0195" w14:paraId="2DB4D581" w14:textId="0FCBCD99">
      <w:pPr>
        <w:spacing w:line="302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highlight w:val="yellow"/>
          <w:lang w:val="en-US"/>
        </w:rPr>
      </w:pPr>
      <w:r w:rsidRPr="10D23800" w:rsidR="465D0195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highlight w:val="yellow"/>
          <w:lang w:val="en-US"/>
        </w:rPr>
        <w:t>Name</w:t>
      </w:r>
    </w:p>
    <w:p w:rsidR="465D0195" w:rsidP="10D23800" w:rsidRDefault="465D0195" w14:paraId="7F02BAC3" w14:textId="740EF60E">
      <w:pPr>
        <w:spacing w:line="302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highlight w:val="yellow"/>
          <w:lang w:val="en-US"/>
        </w:rPr>
      </w:pPr>
      <w:r w:rsidRPr="10D23800" w:rsidR="465D0195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highlight w:val="yellow"/>
          <w:lang w:val="en-US"/>
        </w:rPr>
        <w:t>Title</w:t>
      </w:r>
    </w:p>
    <w:p w:rsidR="465D0195" w:rsidP="10D23800" w:rsidRDefault="465D0195" w14:paraId="41FC5885" w14:textId="3F0A66A3">
      <w:pPr>
        <w:pStyle w:val="Normal"/>
        <w:spacing w:line="302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highlight w:val="yellow"/>
          <w:lang w:val="en-US"/>
        </w:rPr>
      </w:pPr>
      <w:r w:rsidRPr="10D23800" w:rsidR="465D0195"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highlight w:val="yellow"/>
          <w:lang w:val="en-US"/>
        </w:rPr>
        <w:t>Phone</w:t>
      </w:r>
    </w:p>
    <w:p w:rsidR="465D0195" w:rsidP="10D23800" w:rsidRDefault="465D0195" w14:paraId="64615B97" w14:textId="5F82754F">
      <w:pPr>
        <w:spacing w:line="302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0"/>
          <w:szCs w:val="20"/>
          <w:lang w:val="en-US"/>
        </w:rPr>
      </w:pPr>
      <w:r w:rsidRPr="10D23800" w:rsidR="65D737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0"/>
          <w:szCs w:val="20"/>
          <w:lang w:val="en-US"/>
        </w:rPr>
        <w:t xml:space="preserve"> </w:t>
      </w:r>
    </w:p>
    <w:p w:rsidR="31528264" w:rsidP="10D23800" w:rsidRDefault="31528264" w14:paraId="64FD5F11" w14:textId="34A49DD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5">
    <w:nsid w:val="6e0b92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aedf8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ae315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e2e96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467ef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0af18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ecba7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703f8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f053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e202f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d557b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158dd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babd8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c979f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db029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45e9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b670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0d22e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cc864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5d5ab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a382f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f2d95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1f875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&quot;Courier New&quot;" w:hAnsi="&quot;Courier New&quot;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3ed12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7be2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EE06"/>
    <w:rsid w:val="002D8EEA"/>
    <w:rsid w:val="0036EE06"/>
    <w:rsid w:val="023EB280"/>
    <w:rsid w:val="03F9F771"/>
    <w:rsid w:val="052166BE"/>
    <w:rsid w:val="05A73541"/>
    <w:rsid w:val="05F9906D"/>
    <w:rsid w:val="070FA34C"/>
    <w:rsid w:val="088F41D8"/>
    <w:rsid w:val="09086409"/>
    <w:rsid w:val="0925BF12"/>
    <w:rsid w:val="0AA4346A"/>
    <w:rsid w:val="0BA02C6F"/>
    <w:rsid w:val="0C2A3927"/>
    <w:rsid w:val="0F5E7D30"/>
    <w:rsid w:val="0F6BB989"/>
    <w:rsid w:val="0F87C825"/>
    <w:rsid w:val="10D23800"/>
    <w:rsid w:val="12F1E569"/>
    <w:rsid w:val="1348FAEB"/>
    <w:rsid w:val="16841EB5"/>
    <w:rsid w:val="17B757E9"/>
    <w:rsid w:val="17C5568C"/>
    <w:rsid w:val="17CE285B"/>
    <w:rsid w:val="183D89C2"/>
    <w:rsid w:val="192C9276"/>
    <w:rsid w:val="196126ED"/>
    <w:rsid w:val="19D95A23"/>
    <w:rsid w:val="1AEEBC67"/>
    <w:rsid w:val="1B328466"/>
    <w:rsid w:val="1B752A84"/>
    <w:rsid w:val="1BA67B15"/>
    <w:rsid w:val="1C32AB3D"/>
    <w:rsid w:val="1C6EFA1E"/>
    <w:rsid w:val="1D54C2E4"/>
    <w:rsid w:val="1EACCB46"/>
    <w:rsid w:val="20BFFBCE"/>
    <w:rsid w:val="21E46C08"/>
    <w:rsid w:val="2221E947"/>
    <w:rsid w:val="2320671B"/>
    <w:rsid w:val="23C94FA4"/>
    <w:rsid w:val="24C20DB0"/>
    <w:rsid w:val="26532647"/>
    <w:rsid w:val="27241494"/>
    <w:rsid w:val="27873563"/>
    <w:rsid w:val="279A1ACF"/>
    <w:rsid w:val="29095BE4"/>
    <w:rsid w:val="29116FDC"/>
    <w:rsid w:val="29449B64"/>
    <w:rsid w:val="298EA0D6"/>
    <w:rsid w:val="29F1EA26"/>
    <w:rsid w:val="2A1F68CB"/>
    <w:rsid w:val="2A51E54D"/>
    <w:rsid w:val="2AACDBB6"/>
    <w:rsid w:val="2ABA8326"/>
    <w:rsid w:val="2B07D802"/>
    <w:rsid w:val="2B3B2E12"/>
    <w:rsid w:val="2B87A802"/>
    <w:rsid w:val="2BAF7D55"/>
    <w:rsid w:val="2C83EEF8"/>
    <w:rsid w:val="2F171B89"/>
    <w:rsid w:val="30122E4D"/>
    <w:rsid w:val="308EAA4F"/>
    <w:rsid w:val="308F3FF8"/>
    <w:rsid w:val="31528264"/>
    <w:rsid w:val="316CA40E"/>
    <w:rsid w:val="33C64B11"/>
    <w:rsid w:val="34997E27"/>
    <w:rsid w:val="35865D0D"/>
    <w:rsid w:val="35CEE5DF"/>
    <w:rsid w:val="37075841"/>
    <w:rsid w:val="37222D6E"/>
    <w:rsid w:val="3748AF8E"/>
    <w:rsid w:val="3895FDF8"/>
    <w:rsid w:val="391B260F"/>
    <w:rsid w:val="3A664230"/>
    <w:rsid w:val="3AA25702"/>
    <w:rsid w:val="3AB12881"/>
    <w:rsid w:val="3B750412"/>
    <w:rsid w:val="3BD94A7C"/>
    <w:rsid w:val="3D7FC3E1"/>
    <w:rsid w:val="3DB7690C"/>
    <w:rsid w:val="3F8E703B"/>
    <w:rsid w:val="3FC1E0DA"/>
    <w:rsid w:val="3FD1EE38"/>
    <w:rsid w:val="409A1D4A"/>
    <w:rsid w:val="40DDCA15"/>
    <w:rsid w:val="41119886"/>
    <w:rsid w:val="413C594F"/>
    <w:rsid w:val="442B5018"/>
    <w:rsid w:val="45DFF0E7"/>
    <w:rsid w:val="45FBA553"/>
    <w:rsid w:val="465D0195"/>
    <w:rsid w:val="46CEFD2D"/>
    <w:rsid w:val="470D1923"/>
    <w:rsid w:val="471BFD23"/>
    <w:rsid w:val="48B1DAF0"/>
    <w:rsid w:val="49B30ED6"/>
    <w:rsid w:val="49B6397B"/>
    <w:rsid w:val="4C0A39A5"/>
    <w:rsid w:val="4DA492CC"/>
    <w:rsid w:val="4DAA2272"/>
    <w:rsid w:val="4E708241"/>
    <w:rsid w:val="4F4934FC"/>
    <w:rsid w:val="4F8DFB35"/>
    <w:rsid w:val="500668A3"/>
    <w:rsid w:val="500C52A2"/>
    <w:rsid w:val="52487A6E"/>
    <w:rsid w:val="52502301"/>
    <w:rsid w:val="5320A41D"/>
    <w:rsid w:val="5343F364"/>
    <w:rsid w:val="53B2C6B5"/>
    <w:rsid w:val="5413D450"/>
    <w:rsid w:val="5506589E"/>
    <w:rsid w:val="553B7D03"/>
    <w:rsid w:val="57847CD3"/>
    <w:rsid w:val="57FE600F"/>
    <w:rsid w:val="58328743"/>
    <w:rsid w:val="586C1D53"/>
    <w:rsid w:val="5952B415"/>
    <w:rsid w:val="5A11EC81"/>
    <w:rsid w:val="5B0D7A86"/>
    <w:rsid w:val="5B445C45"/>
    <w:rsid w:val="5D674429"/>
    <w:rsid w:val="5D8E5CED"/>
    <w:rsid w:val="5DC1E5D3"/>
    <w:rsid w:val="5E587604"/>
    <w:rsid w:val="5EE9EAB7"/>
    <w:rsid w:val="5F67464C"/>
    <w:rsid w:val="5F7908BC"/>
    <w:rsid w:val="603BFDA2"/>
    <w:rsid w:val="606381F2"/>
    <w:rsid w:val="608328BF"/>
    <w:rsid w:val="60CEAB73"/>
    <w:rsid w:val="625C42AF"/>
    <w:rsid w:val="629EE70E"/>
    <w:rsid w:val="63FA1DE2"/>
    <w:rsid w:val="641D9B39"/>
    <w:rsid w:val="64F80B78"/>
    <w:rsid w:val="65D7378E"/>
    <w:rsid w:val="67BEF130"/>
    <w:rsid w:val="69EDEF5E"/>
    <w:rsid w:val="69F38CCD"/>
    <w:rsid w:val="6AB59E59"/>
    <w:rsid w:val="6B6E7AB0"/>
    <w:rsid w:val="6B7CABBF"/>
    <w:rsid w:val="6C62F2D0"/>
    <w:rsid w:val="6CD4F301"/>
    <w:rsid w:val="6CEFBE9D"/>
    <w:rsid w:val="6E8342DF"/>
    <w:rsid w:val="6F0AE125"/>
    <w:rsid w:val="6F60FF90"/>
    <w:rsid w:val="70FCCFF1"/>
    <w:rsid w:val="716B2CC3"/>
    <w:rsid w:val="746199BF"/>
    <w:rsid w:val="760E796D"/>
    <w:rsid w:val="762C951F"/>
    <w:rsid w:val="76F0D4C6"/>
    <w:rsid w:val="770408E7"/>
    <w:rsid w:val="779C0EE7"/>
    <w:rsid w:val="77CCBF08"/>
    <w:rsid w:val="7800D412"/>
    <w:rsid w:val="78327144"/>
    <w:rsid w:val="788CA527"/>
    <w:rsid w:val="79D99FFD"/>
    <w:rsid w:val="79FEE6F2"/>
    <w:rsid w:val="7AE51321"/>
    <w:rsid w:val="7B878A16"/>
    <w:rsid w:val="7E33556C"/>
    <w:rsid w:val="7F95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6EE06"/>
  <w15:chartTrackingRefBased/>
  <w15:docId w15:val="{511A87F9-8A62-461A-950F-D3B563FD19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numbering" Target="numbering.xml" Id="R2301029fd4c8438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28659174BBE408EDAABB3991DEB33" ma:contentTypeVersion="12" ma:contentTypeDescription="Create a new document." ma:contentTypeScope="" ma:versionID="8c28012601ad75e9dab07c3761a28628">
  <xsd:schema xmlns:xsd="http://www.w3.org/2001/XMLSchema" xmlns:xs="http://www.w3.org/2001/XMLSchema" xmlns:p="http://schemas.microsoft.com/office/2006/metadata/properties" xmlns:ns2="35e7b3b6-188f-4c8e-a31f-9b342a8abe27" xmlns:ns3="8f93e52c-e0c7-4040-9216-27f3f0e53a57" targetNamespace="http://schemas.microsoft.com/office/2006/metadata/properties" ma:root="true" ma:fieldsID="25cfd3a3878122fdf10f7613863d3006" ns2:_="" ns3:_="">
    <xsd:import namespace="35e7b3b6-188f-4c8e-a31f-9b342a8abe27"/>
    <xsd:import namespace="8f93e52c-e0c7-4040-9216-27f3f0e53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7b3b6-188f-4c8e-a31f-9b342a8ab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3e52c-e0c7-4040-9216-27f3f0e53a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5fb2560-faca-441c-9434-ea8bae1186b7}" ma:internalName="TaxCatchAll" ma:showField="CatchAllData" ma:web="8f93e52c-e0c7-4040-9216-27f3f0e53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7b3b6-188f-4c8e-a31f-9b342a8abe27">
      <Terms xmlns="http://schemas.microsoft.com/office/infopath/2007/PartnerControls"/>
    </lcf76f155ced4ddcb4097134ff3c332f>
    <TaxCatchAll xmlns="8f93e52c-e0c7-4040-9216-27f3f0e53a57" xsi:nil="true"/>
  </documentManagement>
</p:properties>
</file>

<file path=customXml/itemProps1.xml><?xml version="1.0" encoding="utf-8"?>
<ds:datastoreItem xmlns:ds="http://schemas.openxmlformats.org/officeDocument/2006/customXml" ds:itemID="{6DB74FEE-BA53-4906-B347-32520BB30FD2}"/>
</file>

<file path=customXml/itemProps2.xml><?xml version="1.0" encoding="utf-8"?>
<ds:datastoreItem xmlns:ds="http://schemas.openxmlformats.org/officeDocument/2006/customXml" ds:itemID="{9C569121-2612-4CB9-AA21-E47826C81B16}"/>
</file>

<file path=customXml/itemProps3.xml><?xml version="1.0" encoding="utf-8"?>
<ds:datastoreItem xmlns:ds="http://schemas.openxmlformats.org/officeDocument/2006/customXml" ds:itemID="{099AB9D4-BEC4-4AED-B2D7-77047BB6A4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Dawn V.</dc:creator>
  <cp:keywords/>
  <dc:description/>
  <cp:lastModifiedBy>Hutchinson, Dawn V.</cp:lastModifiedBy>
  <dcterms:created xsi:type="dcterms:W3CDTF">2023-03-28T15:42:18Z</dcterms:created>
  <dcterms:modified xsi:type="dcterms:W3CDTF">2023-10-10T16:11:21Z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0x0101009A928659174BBE408EDAABB3991DEB33</vt:lpwstr>
  </property>
  <property fmtid="{D5CDD505-2E9C-101B-9397-08002B2CF9AE}" pid="3" name="MediaServiceImageTags">
    <vt:lpwstr/>
  </property>
</Properties>
</file>